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Relatório FINAL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00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5525.000000000001"/>
        <w:gridCol w:w="4074.9999999999995"/>
        <w:tblGridChange w:id="0">
          <w:tblGrid>
            <w:gridCol w:w="5525.000000000001"/>
            <w:gridCol w:w="4074.999999999999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spacing w:line="276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Discente: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line="276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Matrícula: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76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Modalidade da bolsa: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Orientador(a):</w:t>
              <w:tab/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76" w:lineRule="auto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Código do Projeto: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Título do Projeto: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Título do Plano de Trabalho: </w:t>
            </w:r>
          </w:p>
        </w:tc>
      </w:tr>
    </w:tbl>
    <w:p w:rsidR="00000000" w:rsidDel="00000000" w:rsidP="00000000" w:rsidRDefault="00000000" w:rsidRPr="00000000" w14:paraId="0000000E">
      <w:pPr>
        <w:spacing w:line="276" w:lineRule="auto"/>
        <w:rPr>
          <w:rFonts w:ascii="Arial" w:cs="Arial" w:eastAsia="Arial" w:hAnsi="Arial"/>
          <w:b w:val="1"/>
          <w:bCs w:val="1"/>
          <w:color w:val="002060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1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firstLine="1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OBJETIVOS DE DESENVOLVIMENTO SUSTENTÁVEL (ODS):</w:t>
      </w:r>
    </w:p>
    <w:p w:rsidR="00000000" w:rsidDel="00000000" w:rsidP="00000000" w:rsidRDefault="00000000" w:rsidRPr="00000000" w14:paraId="00000011">
      <w:pPr>
        <w:ind w:firstLine="1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493851930"/>
        <w:tag w:val="goog_rdk_0"/>
      </w:sdtPr>
      <w:sdtContent>
        <w:tbl>
          <w:tblPr>
            <w:tblStyle w:val="Table2"/>
            <w:tblW w:w="1009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5045"/>
            <w:gridCol w:w="5045"/>
            <w:tblGridChange w:id="0">
              <w:tblGrid>
                <w:gridCol w:w="5045"/>
                <w:gridCol w:w="504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ind w:firstLine="1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(   ) 1. Erradicação da Pobreza</w:t>
                </w:r>
              </w:p>
              <w:p w:rsidR="00000000" w:rsidDel="00000000" w:rsidP="00000000" w:rsidRDefault="00000000" w:rsidRPr="00000000" w14:paraId="00000013">
                <w:pPr>
                  <w:ind w:firstLine="1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(   ) 2. Fome Zero e Agricultura Sustentável</w:t>
                </w:r>
              </w:p>
              <w:p w:rsidR="00000000" w:rsidDel="00000000" w:rsidP="00000000" w:rsidRDefault="00000000" w:rsidRPr="00000000" w14:paraId="00000014">
                <w:pPr>
                  <w:ind w:firstLine="1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(   ) 3. Saúde e Bem-Estar</w:t>
                </w:r>
              </w:p>
              <w:p w:rsidR="00000000" w:rsidDel="00000000" w:rsidP="00000000" w:rsidRDefault="00000000" w:rsidRPr="00000000" w14:paraId="00000015">
                <w:pPr>
                  <w:ind w:firstLine="1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(   ) 4. Educação de Qualidade</w:t>
                </w:r>
              </w:p>
              <w:p w:rsidR="00000000" w:rsidDel="00000000" w:rsidP="00000000" w:rsidRDefault="00000000" w:rsidRPr="00000000" w14:paraId="00000016">
                <w:pPr>
                  <w:ind w:firstLine="1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(   ) 5. Igualdade de Gênero</w:t>
                </w:r>
              </w:p>
              <w:p w:rsidR="00000000" w:rsidDel="00000000" w:rsidP="00000000" w:rsidRDefault="00000000" w:rsidRPr="00000000" w14:paraId="00000017">
                <w:pPr>
                  <w:ind w:firstLine="1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(   ) 6. Água Potável e Saneamento</w:t>
                </w:r>
              </w:p>
              <w:p w:rsidR="00000000" w:rsidDel="00000000" w:rsidP="00000000" w:rsidRDefault="00000000" w:rsidRPr="00000000" w14:paraId="00000018">
                <w:pPr>
                  <w:ind w:firstLine="1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(   ) 7. Energia Limpa e Acessível</w:t>
                </w:r>
              </w:p>
              <w:p w:rsidR="00000000" w:rsidDel="00000000" w:rsidP="00000000" w:rsidRDefault="00000000" w:rsidRPr="00000000" w14:paraId="00000019">
                <w:pPr>
                  <w:ind w:firstLine="1"/>
                  <w:rPr>
                    <w:rFonts w:ascii="Arial" w:cs="Arial" w:eastAsia="Arial" w:hAnsi="Arial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(   ) 8. Trabalho Decente e Crescimento Econômico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ind w:firstLine="1"/>
                  <w:rPr>
                    <w:rFonts w:ascii="Arial" w:cs="Arial" w:eastAsia="Arial" w:hAnsi="Arial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(   ) 9. Indústria, Inovação e Infraestrutura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1B">
                <w:pPr>
                  <w:ind w:firstLine="1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(   ) 10. Redução das Desigualdades</w:t>
                </w:r>
              </w:p>
              <w:p w:rsidR="00000000" w:rsidDel="00000000" w:rsidP="00000000" w:rsidRDefault="00000000" w:rsidRPr="00000000" w14:paraId="0000001C">
                <w:pPr>
                  <w:ind w:firstLine="1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(   ) 11. Cidades e Comunidades Sustentáveis</w:t>
                </w:r>
              </w:p>
              <w:p w:rsidR="00000000" w:rsidDel="00000000" w:rsidP="00000000" w:rsidRDefault="00000000" w:rsidRPr="00000000" w14:paraId="0000001D">
                <w:pPr>
                  <w:ind w:firstLine="1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(   ) 12. Consumo e Produção Responsáveis</w:t>
                </w:r>
              </w:p>
              <w:p w:rsidR="00000000" w:rsidDel="00000000" w:rsidP="00000000" w:rsidRDefault="00000000" w:rsidRPr="00000000" w14:paraId="0000001E">
                <w:pPr>
                  <w:ind w:firstLine="1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(   ) 13. Ação Contra a Mudança Global do Clima</w:t>
                </w:r>
              </w:p>
              <w:p w:rsidR="00000000" w:rsidDel="00000000" w:rsidP="00000000" w:rsidRDefault="00000000" w:rsidRPr="00000000" w14:paraId="0000001F">
                <w:pPr>
                  <w:ind w:firstLine="1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(   ) 14. Vida na Água</w:t>
                </w:r>
              </w:p>
              <w:p w:rsidR="00000000" w:rsidDel="00000000" w:rsidP="00000000" w:rsidRDefault="00000000" w:rsidRPr="00000000" w14:paraId="00000020">
                <w:pPr>
                  <w:ind w:firstLine="1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(   ) 15. Vida Terrestre</w:t>
                </w:r>
              </w:p>
              <w:p w:rsidR="00000000" w:rsidDel="00000000" w:rsidP="00000000" w:rsidRDefault="00000000" w:rsidRPr="00000000" w14:paraId="00000021">
                <w:pPr>
                  <w:ind w:firstLine="1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(   ) 16. Paz, Justiça E Instituições Eficazes</w:t>
                </w:r>
              </w:p>
              <w:p w:rsidR="00000000" w:rsidDel="00000000" w:rsidP="00000000" w:rsidRDefault="00000000" w:rsidRPr="00000000" w14:paraId="00000022">
                <w:pPr>
                  <w:spacing w:line="360" w:lineRule="auto"/>
                  <w:rPr>
                    <w:rFonts w:ascii="Arial" w:cs="Arial" w:eastAsia="Arial" w:hAnsi="Arial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(   ) 17. Parcerias e Meios de Implementação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3">
      <w:pPr>
        <w:spacing w:line="360" w:lineRule="auto"/>
        <w:jc w:val="left"/>
        <w:rPr>
          <w:rFonts w:ascii="Arial" w:cs="Arial" w:eastAsia="Arial" w:hAnsi="Arial"/>
          <w:shd w:fill="f9fbf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rPr>
          <w:rFonts w:ascii="Arial" w:cs="Arial" w:eastAsia="Arial" w:hAnsi="Arial"/>
          <w:color w:val="0000ff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Resumo: </w:t>
      </w:r>
      <w:r w:rsidDel="00000000" w:rsidR="00000000" w:rsidRPr="00000000">
        <w:rPr>
          <w:rFonts w:ascii="Arial" w:cs="Arial" w:eastAsia="Arial" w:hAnsi="Arial"/>
          <w:color w:val="0000ff"/>
          <w:sz w:val="18"/>
          <w:szCs w:val="18"/>
          <w:rtl w:val="0"/>
        </w:rPr>
        <w:t xml:space="preserve">(máx. 1.500 caracteres)</w:t>
      </w:r>
    </w:p>
    <w:p w:rsidR="00000000" w:rsidDel="00000000" w:rsidP="00000000" w:rsidRDefault="00000000" w:rsidRPr="00000000" w14:paraId="00000025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Palavras-chave: </w:t>
      </w:r>
      <w:r w:rsidDel="00000000" w:rsidR="00000000" w:rsidRPr="00000000">
        <w:rPr>
          <w:rFonts w:ascii="Arial" w:cs="Arial" w:eastAsia="Arial" w:hAnsi="Arial"/>
          <w:color w:val="0000ff"/>
          <w:sz w:val="18"/>
          <w:szCs w:val="18"/>
          <w:rtl w:val="0"/>
        </w:rPr>
        <w:t xml:space="preserve">(máx. 70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rPr>
          <w:rFonts w:ascii="Arial" w:cs="Arial" w:eastAsia="Arial" w:hAnsi="Arial"/>
          <w:color w:val="0000ff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Resumo: </w:t>
      </w:r>
      <w:r w:rsidDel="00000000" w:rsidR="00000000" w:rsidRPr="00000000">
        <w:rPr>
          <w:rFonts w:ascii="Arial" w:cs="Arial" w:eastAsia="Arial" w:hAnsi="Arial"/>
          <w:color w:val="0000ff"/>
          <w:sz w:val="18"/>
          <w:szCs w:val="18"/>
          <w:rtl w:val="0"/>
        </w:rPr>
        <w:t xml:space="preserve">(máx. 1.500 caracteres)</w:t>
      </w:r>
    </w:p>
    <w:p w:rsidR="00000000" w:rsidDel="00000000" w:rsidP="00000000" w:rsidRDefault="00000000" w:rsidRPr="00000000" w14:paraId="00000029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Palavras-chave: </w:t>
      </w:r>
      <w:r w:rsidDel="00000000" w:rsidR="00000000" w:rsidRPr="00000000">
        <w:rPr>
          <w:rFonts w:ascii="Arial" w:cs="Arial" w:eastAsia="Arial" w:hAnsi="Arial"/>
          <w:color w:val="0000ff"/>
          <w:sz w:val="18"/>
          <w:szCs w:val="18"/>
          <w:rtl w:val="0"/>
        </w:rPr>
        <w:t xml:space="preserve">(máx. 70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Introdução: </w:t>
      </w:r>
      <w:r w:rsidDel="00000000" w:rsidR="00000000" w:rsidRPr="00000000">
        <w:rPr>
          <w:rFonts w:ascii="Arial" w:cs="Arial" w:eastAsia="Arial" w:hAnsi="Arial"/>
          <w:color w:val="0000ff"/>
          <w:sz w:val="18"/>
          <w:szCs w:val="18"/>
          <w:rtl w:val="0"/>
        </w:rPr>
        <w:t xml:space="preserve">(máx. 4.000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Metodologia: </w:t>
      </w:r>
      <w:r w:rsidDel="00000000" w:rsidR="00000000" w:rsidRPr="00000000">
        <w:rPr>
          <w:rFonts w:ascii="Arial" w:cs="Arial" w:eastAsia="Arial" w:hAnsi="Arial"/>
          <w:color w:val="0000ff"/>
          <w:sz w:val="18"/>
          <w:szCs w:val="18"/>
          <w:rtl w:val="0"/>
        </w:rPr>
        <w:t xml:space="preserve">(máx. 6.000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rPr>
          <w:rFonts w:ascii="Arial" w:cs="Arial" w:eastAsia="Arial" w:hAnsi="Arial"/>
          <w:shd w:fill="f9fbfd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Resultados e Discussão: </w:t>
      </w:r>
      <w:r w:rsidDel="00000000" w:rsidR="00000000" w:rsidRPr="00000000">
        <w:rPr>
          <w:rFonts w:ascii="Arial" w:cs="Arial" w:eastAsia="Arial" w:hAnsi="Arial"/>
          <w:color w:val="0000ff"/>
          <w:sz w:val="18"/>
          <w:szCs w:val="18"/>
          <w:rtl w:val="0"/>
        </w:rPr>
        <w:t xml:space="preserve">(máx. 20.000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rPr>
          <w:rFonts w:ascii="Arial" w:cs="Arial" w:eastAsia="Arial" w:hAnsi="Arial"/>
          <w:color w:val="0000ff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Conclusões: </w:t>
      </w:r>
      <w:r w:rsidDel="00000000" w:rsidR="00000000" w:rsidRPr="00000000">
        <w:rPr>
          <w:rFonts w:ascii="Arial" w:cs="Arial" w:eastAsia="Arial" w:hAnsi="Arial"/>
          <w:color w:val="0000ff"/>
          <w:sz w:val="18"/>
          <w:szCs w:val="18"/>
          <w:rtl w:val="0"/>
        </w:rPr>
        <w:t xml:space="preserve">(máx. 3.000 caracteres)</w:t>
      </w:r>
    </w:p>
    <w:p w:rsidR="00000000" w:rsidDel="00000000" w:rsidP="00000000" w:rsidRDefault="00000000" w:rsidRPr="00000000" w14:paraId="00000033">
      <w:pPr>
        <w:spacing w:line="276" w:lineRule="auto"/>
        <w:rPr>
          <w:rFonts w:ascii="Arial" w:cs="Arial" w:eastAsia="Arial" w:hAnsi="Arial"/>
          <w:color w:val="0000ff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" w:lineRule="auto"/>
        <w:rPr>
          <w:rFonts w:ascii="Arial" w:cs="Arial" w:eastAsia="Arial" w:hAnsi="Arial"/>
          <w:color w:val="0000ff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Referências: </w:t>
      </w:r>
      <w:r w:rsidDel="00000000" w:rsidR="00000000" w:rsidRPr="00000000">
        <w:rPr>
          <w:rFonts w:ascii="Arial" w:cs="Arial" w:eastAsia="Arial" w:hAnsi="Arial"/>
          <w:color w:val="0000ff"/>
          <w:sz w:val="18"/>
          <w:szCs w:val="18"/>
          <w:rtl w:val="0"/>
        </w:rPr>
        <w:t xml:space="preserve">(máx. 8.000 caracteres)</w:t>
      </w:r>
    </w:p>
    <w:p w:rsidR="00000000" w:rsidDel="00000000" w:rsidP="00000000" w:rsidRDefault="00000000" w:rsidRPr="00000000" w14:paraId="00000035">
      <w:pPr>
        <w:spacing w:line="360" w:lineRule="auto"/>
        <w:jc w:val="left"/>
        <w:rPr>
          <w:rFonts w:ascii="Arial" w:cs="Arial" w:eastAsia="Arial" w:hAnsi="Arial"/>
          <w:shd w:fill="f9fbf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980537320"/>
        <w:tag w:val="goog_rdk_1"/>
      </w:sdtPr>
      <w:sdtContent>
        <w:tbl>
          <w:tblPr>
            <w:tblStyle w:val="Table3"/>
            <w:tblW w:w="9643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643"/>
            <w:tblGridChange w:id="0">
              <w:tblGrid>
                <w:gridCol w:w="964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8">
                <w:pPr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sz w:val="22"/>
                    <w:szCs w:val="22"/>
                    <w:rtl w:val="0"/>
                  </w:rPr>
                  <w:t xml:space="preserve">Parecer do(a) orientador(a):</w:t>
                </w:r>
              </w:p>
              <w:p w:rsidR="00000000" w:rsidDel="00000000" w:rsidP="00000000" w:rsidRDefault="00000000" w:rsidRPr="00000000" w14:paraId="00000039">
                <w:pPr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A">
                <w:pPr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B">
                <w:pPr>
                  <w:spacing w:line="276" w:lineRule="auto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C">
                <w:pPr>
                  <w:widowControl w:val="0"/>
                  <w:rPr>
                    <w:rFonts w:ascii="Arial" w:cs="Arial" w:eastAsia="Arial" w:hAnsi="Arial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D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</w:t>
      </w:r>
    </w:p>
    <w:p w:rsidR="00000000" w:rsidDel="00000000" w:rsidP="00000000" w:rsidRDefault="00000000" w:rsidRPr="00000000" w14:paraId="00000041">
      <w:pPr>
        <w:spacing w:line="276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assinatura digital do(a) orientador(a)</w:t>
      </w:r>
    </w:p>
    <w:p w:rsidR="00000000" w:rsidDel="00000000" w:rsidP="00000000" w:rsidRDefault="00000000" w:rsidRPr="00000000" w14:paraId="00000042">
      <w:pPr>
        <w:spacing w:line="360" w:lineRule="auto"/>
        <w:jc w:val="left"/>
        <w:rPr>
          <w:rFonts w:ascii="Arial" w:cs="Arial" w:eastAsia="Arial" w:hAnsi="Arial"/>
          <w:shd w:fill="f9fbfd" w:val="clear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pgSz w:h="16840" w:w="11910" w:orient="portrait"/>
      <w:pgMar w:bottom="280" w:top="680" w:left="920" w:right="9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keepNext w:val="0"/>
      <w:keepLines w:val="0"/>
      <w:widowControl w:val="0"/>
      <w:pBdr>
        <w:top w:color="548dd4" w:space="1" w:sz="8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Av. Francisco Mota, 572, Bairro Costa e Silva. Mossoró/RN | Caixa Postal 137 | CEP: 59625-900 |Fone: (84) Telefone: (84) 3317-8295  | Ramal: 1795| Fax: (84) 3317-8228 | E-mail: proppg@ufersa.edu.br</w:t>
    </w:r>
  </w:p>
  <w:p w:rsidR="00000000" w:rsidDel="00000000" w:rsidP="00000000" w:rsidRDefault="00000000" w:rsidRPr="00000000" w14:paraId="0000004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2828925</wp:posOffset>
          </wp:positionH>
          <wp:positionV relativeFrom="paragraph">
            <wp:posOffset>-247649</wp:posOffset>
          </wp:positionV>
          <wp:extent cx="664210" cy="664210"/>
          <wp:effectExtent b="0" l="0" r="0" t="0"/>
          <wp:wrapNone/>
          <wp:docPr descr="Descrição: Descrição: Descrição: brasão da república_cor.jpg" id="1" name="image2.jpg"/>
          <a:graphic>
            <a:graphicData uri="http://schemas.openxmlformats.org/drawingml/2006/picture">
              <pic:pic>
                <pic:nvPicPr>
                  <pic:cNvPr descr="Descrição: Descrição: Descrição: brasão da república_cor.jpg"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4210" cy="6642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4">
    <w:pPr>
      <w:widowControl w:val="0"/>
      <w:tabs>
        <w:tab w:val="center" w:leader="none" w:pos="4252"/>
        <w:tab w:val="right" w:leader="none" w:pos="8504"/>
      </w:tabs>
      <w:jc w:val="center"/>
      <w:rPr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widowControl w:val="0"/>
      <w:tabs>
        <w:tab w:val="center" w:leader="none" w:pos="4252"/>
        <w:tab w:val="right" w:leader="none" w:pos="8504"/>
      </w:tabs>
      <w:jc w:val="center"/>
      <w:rPr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widowControl w:val="0"/>
      <w:tabs>
        <w:tab w:val="center" w:leader="none" w:pos="4252"/>
        <w:tab w:val="right" w:leader="none" w:pos="8504"/>
      </w:tabs>
      <w:jc w:val="center"/>
      <w:rPr>
        <w:sz w:val="22"/>
        <w:szCs w:val="22"/>
      </w:rPr>
    </w:pPr>
    <w:r w:rsidDel="00000000" w:rsidR="00000000" w:rsidRPr="00000000">
      <w:rPr>
        <w:sz w:val="22"/>
        <w:szCs w:val="22"/>
        <w:rtl w:val="0"/>
      </w:rPr>
      <w:t xml:space="preserve">MINISTÉRIO DA EDUCAÇÃO</w:t>
    </w:r>
  </w:p>
  <w:p w:rsidR="00000000" w:rsidDel="00000000" w:rsidP="00000000" w:rsidRDefault="00000000" w:rsidRPr="00000000" w14:paraId="00000047">
    <w:pPr>
      <w:widowControl w:val="0"/>
      <w:tabs>
        <w:tab w:val="center" w:leader="none" w:pos="4252"/>
        <w:tab w:val="right" w:leader="none" w:pos="8504"/>
      </w:tabs>
      <w:jc w:val="center"/>
      <w:rPr>
        <w:sz w:val="22"/>
        <w:szCs w:val="22"/>
      </w:rPr>
    </w:pPr>
    <w:r w:rsidDel="00000000" w:rsidR="00000000" w:rsidRPr="00000000">
      <w:rPr>
        <w:sz w:val="22"/>
        <w:szCs w:val="22"/>
        <w:rtl w:val="0"/>
      </w:rPr>
      <w:t xml:space="preserve">UNIVERSIDADE FEDERAL RURAL DO SEMI-ÁRIDO</w:t>
    </w:r>
  </w:p>
  <w:p w:rsidR="00000000" w:rsidDel="00000000" w:rsidP="00000000" w:rsidRDefault="00000000" w:rsidRPr="00000000" w14:paraId="00000048">
    <w:pPr>
      <w:widowControl w:val="0"/>
      <w:tabs>
        <w:tab w:val="center" w:leader="none" w:pos="4252"/>
        <w:tab w:val="right" w:leader="none" w:pos="8504"/>
      </w:tabs>
      <w:jc w:val="center"/>
      <w:rPr>
        <w:sz w:val="22"/>
        <w:szCs w:val="22"/>
      </w:rPr>
    </w:pPr>
    <w:r w:rsidDel="00000000" w:rsidR="00000000" w:rsidRPr="00000000">
      <w:rPr>
        <w:sz w:val="22"/>
        <w:szCs w:val="22"/>
        <w:rtl w:val="0"/>
      </w:rPr>
      <w:t xml:space="preserve">PRÓ-REITORIA DE PESQUISA E PÓS-GRADUAÇÃO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WordPictureWatermark1" style="position:absolute;width:408.55pt;height:629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WordPictureWatermark2" style="position:absolute;width:408.55pt;height:629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/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i w:val="1"/>
      <w:iCs w:val="1"/>
      <w:color w:val="36609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90" w:lineRule="auto"/>
      <w:ind w:left="4193" w:right="4216"/>
      <w:jc w:val="center"/>
    </w:pPr>
    <w:rPr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TlXV0OOIBEEiT00BeqCD0FhRqQ==">CgMxLjAaHwoBMBIaChgICVIUChJ0YWJsZS5hbDl4eHk4MW83MGIaHwoBMRIaChgICVIUChJ0YWJsZS5qbHdibXRpOXVzNDc4AHIhMVBCcjZaM1FBdlNXdHJQTkl6WWlibW9JUmVaTTZNczla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2020-10-19T00:00:00Z</vt:lpwstr>
  </property>
  <property fmtid="{D5CDD505-2E9C-101B-9397-08002B2CF9AE}" pid="3" name="Creator">
    <vt:lpwstr>PDFium</vt:lpwstr>
  </property>
  <property fmtid="{D5CDD505-2E9C-101B-9397-08002B2CF9AE}" pid="4" name="LastSaved">
    <vt:lpwstr>2020-10-19T00:00:00Z</vt:lpwstr>
  </property>
</Properties>
</file>