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1" w:lineRule="auto"/>
        <w:ind w:left="284" w:right="167" w:firstLine="0"/>
        <w:rPr>
          <w:rFonts w:ascii="Arial" w:cs="Arial" w:eastAsia="Arial" w:hAnsi="Arial"/>
          <w:color w:val="004e9a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                                                             EDITAL PROPPG Nº 75/2025</w:t>
      </w:r>
    </w:p>
    <w:p w:rsidR="00000000" w:rsidDel="00000000" w:rsidP="00000000" w:rsidRDefault="00000000" w:rsidRPr="00000000" w14:paraId="00000002">
      <w:pPr>
        <w:spacing w:before="121" w:lineRule="auto"/>
        <w:ind w:left="284" w:right="167" w:firstLine="0"/>
        <w:jc w:val="center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(PLANO DE PESQUISA NO EXTERIOR)</w:t>
      </w:r>
    </w:p>
    <w:p w:rsidR="00000000" w:rsidDel="00000000" w:rsidP="00000000" w:rsidRDefault="00000000" w:rsidRPr="00000000" w14:paraId="00000004">
      <w:pPr>
        <w:ind w:left="284" w:right="167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right="167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4" w:right="167" w:hanging="14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PERÍODO PRETENDIDO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      a      </w:t>
      </w:r>
    </w:p>
    <w:p w:rsidR="00000000" w:rsidDel="00000000" w:rsidP="00000000" w:rsidRDefault="00000000" w:rsidRPr="00000000" w14:paraId="00000007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67" w:firstLine="14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     </w:t>
      </w:r>
    </w:p>
    <w:p w:rsidR="00000000" w:rsidDel="00000000" w:rsidP="00000000" w:rsidRDefault="00000000" w:rsidRPr="00000000" w14:paraId="00000009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4" w:right="167" w:hanging="14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(até quatro):      </w:t>
      </w:r>
    </w:p>
    <w:p w:rsidR="00000000" w:rsidDel="00000000" w:rsidP="00000000" w:rsidRDefault="00000000" w:rsidRPr="00000000" w14:paraId="0000000B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Problema de pesquisa delimitado de forma clara e objetiva, determinado por razões de ordem prática ou de ordem intelectual e suscetível de solução</w:t>
      </w:r>
    </w:p>
    <w:tbl>
      <w:tblPr>
        <w:tblStyle w:val="Table1"/>
        <w:tblW w:w="10140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2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284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Objetivo geral formulado de forma clara e condizente com o problema de pesquisa e coerente com o título do projeto</w:t>
      </w:r>
    </w:p>
    <w:tbl>
      <w:tblPr>
        <w:tblStyle w:val="Table2"/>
        <w:tblW w:w="10140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right="2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284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Objetivos específicos definidos de forma clara (com metas e produtos para cada etapa) e que contribuam para o alcance do objetivo geral</w:t>
      </w:r>
    </w:p>
    <w:tbl>
      <w:tblPr>
        <w:tblStyle w:val="Table3"/>
        <w:tblW w:w="10140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284" w:right="2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4">
      <w:pPr>
        <w:ind w:left="284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</w:t>
      </w:r>
    </w:p>
    <w:tbl>
      <w:tblPr>
        <w:tblStyle w:val="Table4"/>
        <w:tblW w:w="10206.0" w:type="dxa"/>
        <w:jc w:val="left"/>
        <w:tblInd w:w="250.0" w:type="dxa"/>
        <w:tblBorders>
          <w:top w:color="244061" w:space="0" w:sz="4" w:val="single"/>
          <w:left w:color="244061" w:space="0" w:sz="4" w:val="single"/>
          <w:bottom w:color="244061" w:space="0" w:sz="4" w:val="single"/>
          <w:right w:color="244061" w:space="0" w:sz="4" w:val="single"/>
          <w:insideH w:color="244061" w:space="0" w:sz="4" w:val="single"/>
          <w:insideV w:color="24406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284" w:right="2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7">
      <w:pPr>
        <w:ind w:left="284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maneiras de superar essas limitações</w:t>
      </w:r>
    </w:p>
    <w:tbl>
      <w:tblPr>
        <w:tblStyle w:val="Table5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284" w:right="25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Metas e ações apresentando coerência entre os prazos propostos para o desenvolvimento da proposta e o período de fomento (incluir cronograma)</w:t>
      </w:r>
    </w:p>
    <w:tbl>
      <w:tblPr>
        <w:tblStyle w:val="Table6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Originalidade da proposta, que contemple (1) temas ainda não pesquisados (o que permitirá preencher lacunas do conhecimento)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(2) temas já estudados, com documentação ou técnica drasticamente renovada, com enfoques teórico-metodológicos distintos ou com a contestação de teses anteriormente aceitas</w:t>
      </w:r>
    </w:p>
    <w:tbl>
      <w:tblPr>
        <w:tblStyle w:val="Table7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Relevância dos resultados esperados, devendo atender a pelo menos um dos itens abaixo:</w:t>
      </w:r>
    </w:p>
    <w:p w:rsidR="00000000" w:rsidDel="00000000" w:rsidP="00000000" w:rsidRDefault="00000000" w:rsidRPr="00000000" w14:paraId="00000022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000000" w:rsidDel="00000000" w:rsidP="00000000" w:rsidRDefault="00000000" w:rsidRPr="00000000" w14:paraId="00000023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relevância científica: a proposta de pesquisa atende às necessidades da ciência (pode preencher lacunas do conhecimento na área do saber), desenvolve uma nova metodologia ou propõe uma nova teoria;</w:t>
      </w:r>
    </w:p>
    <w:p w:rsidR="00000000" w:rsidDel="00000000" w:rsidP="00000000" w:rsidRDefault="00000000" w:rsidRPr="00000000" w14:paraId="00000024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 relevância tecnológica: a proposta de pesquisa propõe o desenvolvimento de novas tecnologias e contribui para avanços produtivos e a disseminação de técnicas e conhecimentos; ou</w:t>
      </w:r>
    </w:p>
    <w:p w:rsidR="00000000" w:rsidDel="00000000" w:rsidP="00000000" w:rsidRDefault="00000000" w:rsidRPr="00000000" w14:paraId="00000025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 relevância econômica: a proposta de pesquisa tem o potencial de gerar emprego e renda, bem como proporcionar o desenvolvimento de atividades empreendedoras.</w:t>
      </w:r>
    </w:p>
    <w:tbl>
      <w:tblPr>
        <w:tblStyle w:val="Table8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2" w:right="25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artigos com transposição didática</w:t>
      </w:r>
    </w:p>
    <w:tbl>
      <w:tblPr>
        <w:tblStyle w:val="Table9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2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Contribuição para a internacionalização da ciência brasileira, descrevendo como a pesquisa proporcionará maior visibilidade internacional à produção científica, tecnológica e cultural brasileira</w:t>
      </w:r>
    </w:p>
    <w:tbl>
      <w:tblPr>
        <w:tblStyle w:val="Table10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2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Justificativa para a escolha da Instituição de Ensino Superior de destino e do coorientador no exterior</w:t>
      </w:r>
    </w:p>
    <w:tbl>
      <w:tblPr>
        <w:tblStyle w:val="Table11"/>
        <w:tblW w:w="10206.0" w:type="dxa"/>
        <w:jc w:val="left"/>
        <w:tblInd w:w="250.0" w:type="dxa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right="167" w:firstLine="0"/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EDITAL PROPPG Nº 75/2025</w:t>
      </w:r>
    </w:p>
    <w:p w:rsidR="00000000" w:rsidDel="00000000" w:rsidP="00000000" w:rsidRDefault="00000000" w:rsidRPr="00000000" w14:paraId="00000035">
      <w:pPr>
        <w:tabs>
          <w:tab w:val="left" w:leader="none" w:pos="2306"/>
        </w:tabs>
        <w:spacing w:before="121" w:lineRule="auto"/>
        <w:ind w:left="284" w:right="167" w:firstLine="0"/>
        <w:jc w:val="center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ANEXO II</w:t>
      </w:r>
    </w:p>
    <w:p w:rsidR="00000000" w:rsidDel="00000000" w:rsidP="00000000" w:rsidRDefault="00000000" w:rsidRPr="00000000" w14:paraId="00000036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(CRITÉRIOS DE AVALIAÇÃO DAS CANDIDATURAS PELOS PPGS)</w:t>
      </w:r>
    </w:p>
    <w:p w:rsidR="00000000" w:rsidDel="00000000" w:rsidP="00000000" w:rsidRDefault="00000000" w:rsidRPr="00000000" w14:paraId="00000037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3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9"/>
        <w:gridCol w:w="2693"/>
        <w:tblGridChange w:id="0">
          <w:tblGrid>
            <w:gridCol w:w="7939"/>
            <w:gridCol w:w="2693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ind w:right="167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CRITÉRIO 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900"/>
              </w:tabs>
              <w:ind w:right="167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PONTOS (0 a 10)</w:t>
            </w:r>
          </w:p>
        </w:tc>
      </w:tr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Plena qualificação do candidato com comprovação do desempenho acadêmico e potencial científico para o desenvolvimento dos estudos propostos no exterior (Histórico escolar e produção acadêmica conforme Lattes*)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900"/>
              </w:tabs>
              <w:spacing w:line="276" w:lineRule="auto"/>
              <w:ind w:right="167"/>
              <w:jc w:val="both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Pertinência do plano de pesquisa no exterior com o projeto de tese e sua exequibilidade dentro do cronograma previsto.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00"/>
              </w:tabs>
              <w:spacing w:line="276" w:lineRule="auto"/>
              <w:ind w:right="167"/>
              <w:jc w:val="center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Adequação da instituição de destino e a pertinência técnico-científica do coorientador no exterior às atividades que serão desenvolvidas.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900"/>
              </w:tabs>
              <w:spacing w:line="276" w:lineRule="auto"/>
              <w:ind w:right="167"/>
              <w:jc w:val="center"/>
              <w:rPr>
                <w:rFonts w:ascii="Arial" w:cs="Arial" w:eastAsia="Arial" w:hAnsi="Arial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900"/>
        </w:tabs>
        <w:ind w:left="-142" w:right="-116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O Programa de Pós-graduação definirá o seu próprio Barema para avaliação da produção acadêmica dos candidatos.  </w:t>
      </w:r>
    </w:p>
    <w:p w:rsidR="00000000" w:rsidDel="00000000" w:rsidP="00000000" w:rsidRDefault="00000000" w:rsidRPr="00000000" w14:paraId="00000041">
      <w:pPr>
        <w:tabs>
          <w:tab w:val="left" w:leader="none" w:pos="900"/>
        </w:tabs>
        <w:ind w:left="-142" w:right="-116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 O Programa de Pós-graduação deverá manter a memória da avaliação de cada candidatura. </w:t>
      </w:r>
    </w:p>
    <w:p w:rsidR="00000000" w:rsidDel="00000000" w:rsidP="00000000" w:rsidRDefault="00000000" w:rsidRPr="00000000" w14:paraId="00000042">
      <w:pPr>
        <w:tabs>
          <w:tab w:val="left" w:leader="none" w:pos="900"/>
        </w:tabs>
        <w:ind w:left="-142" w:right="-116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 Conforme exigência do Edital CAPES nº 17/2025, o Programa de Pós-graduação deve realizar uma ata relativa à seleção realizada. </w:t>
      </w:r>
    </w:p>
    <w:p w:rsidR="00000000" w:rsidDel="00000000" w:rsidP="00000000" w:rsidRDefault="00000000" w:rsidRPr="00000000" w14:paraId="0000004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EDITAL PROPPG Nº 75/2025</w:t>
      </w:r>
    </w:p>
    <w:p w:rsidR="00000000" w:rsidDel="00000000" w:rsidP="00000000" w:rsidRDefault="00000000" w:rsidRPr="00000000" w14:paraId="00000060">
      <w:pPr>
        <w:tabs>
          <w:tab w:val="left" w:leader="none" w:pos="2306"/>
        </w:tabs>
        <w:spacing w:before="121" w:lineRule="auto"/>
        <w:ind w:left="284" w:right="167" w:firstLine="0"/>
        <w:jc w:val="center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ANEXO III</w:t>
      </w:r>
    </w:p>
    <w:p w:rsidR="00000000" w:rsidDel="00000000" w:rsidP="00000000" w:rsidRDefault="00000000" w:rsidRPr="00000000" w14:paraId="00000061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(FORMULÁRIO DE ENCAMINHAMENTO DE CANDIDATURAS)</w:t>
      </w:r>
    </w:p>
    <w:p w:rsidR="00000000" w:rsidDel="00000000" w:rsidP="00000000" w:rsidRDefault="00000000" w:rsidRPr="00000000" w14:paraId="00000062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306"/>
        </w:tabs>
        <w:spacing w:before="119" w:lineRule="auto"/>
        <w:ind w:right="1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PROGRAMA DE PÓS-GRADUAÇÃO: </w:t>
      </w:r>
    </w:p>
    <w:tbl>
      <w:tblPr>
        <w:tblStyle w:val="Table13"/>
        <w:tblW w:w="10632.0" w:type="dxa"/>
        <w:jc w:val="center"/>
        <w:tblBorders>
          <w:top w:color="366091" w:space="0" w:sz="4" w:val="single"/>
          <w:left w:color="366091" w:space="0" w:sz="4" w:val="single"/>
          <w:bottom w:color="366091" w:space="0" w:sz="4" w:val="single"/>
          <w:right w:color="366091" w:space="0" w:sz="4" w:val="single"/>
          <w:insideH w:color="366091" w:space="0" w:sz="4" w:val="single"/>
          <w:insideV w:color="366091" w:space="0" w:sz="4" w:val="single"/>
        </w:tblBorders>
        <w:tblLayout w:type="fixed"/>
        <w:tblLook w:val="0400"/>
      </w:tblPr>
      <w:tblGrid>
        <w:gridCol w:w="5325"/>
        <w:gridCol w:w="1343"/>
        <w:gridCol w:w="992"/>
        <w:gridCol w:w="850"/>
        <w:gridCol w:w="2122"/>
        <w:tblGridChange w:id="0">
          <w:tblGrid>
            <w:gridCol w:w="5325"/>
            <w:gridCol w:w="1343"/>
            <w:gridCol w:w="992"/>
            <w:gridCol w:w="850"/>
            <w:gridCol w:w="2122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CANDIDATO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2306"/>
              </w:tabs>
              <w:ind w:left="284" w:right="167" w:hanging="331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    E-mail</w:t>
            </w:r>
          </w:p>
        </w:tc>
        <w:tc>
          <w:tcPr>
            <w:gridSpan w:val="2"/>
            <w:shd w:fill="002060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Período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(Mês/Ano) 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Duração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(Meses)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2306"/>
              </w:tabs>
              <w:ind w:left="284" w:right="167" w:hanging="251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2306"/>
              </w:tabs>
              <w:ind w:left="284" w:right="167" w:hanging="253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Fim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2306"/>
              </w:tabs>
              <w:ind w:left="284" w:right="167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002060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Total de meses solicitados pelo PPG 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2306"/>
              </w:tabs>
              <w:ind w:left="284" w:right="167" w:firstLine="0"/>
              <w:jc w:val="both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leader="none" w:pos="2306"/>
        </w:tabs>
        <w:spacing w:before="119" w:lineRule="auto"/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306"/>
        </w:tabs>
        <w:spacing w:before="119" w:lineRule="auto"/>
        <w:ind w:left="284" w:right="1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EDITAL PROPPG Nº 75/2025</w:t>
      </w:r>
    </w:p>
    <w:p w:rsidR="00000000" w:rsidDel="00000000" w:rsidP="00000000" w:rsidRDefault="00000000" w:rsidRPr="00000000" w14:paraId="00000092">
      <w:pPr>
        <w:tabs>
          <w:tab w:val="left" w:leader="none" w:pos="2306"/>
        </w:tabs>
        <w:spacing w:before="121" w:lineRule="auto"/>
        <w:ind w:left="284" w:right="167" w:firstLine="0"/>
        <w:jc w:val="center"/>
        <w:rPr>
          <w:rFonts w:ascii="Arial" w:cs="Arial" w:eastAsia="Arial" w:hAnsi="Arial"/>
          <w:b w:val="1"/>
          <w:bCs w:val="1"/>
          <w:color w:val="004e9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e9a"/>
          <w:rtl w:val="0"/>
        </w:rPr>
        <w:t xml:space="preserve">ANEXO IV</w:t>
      </w:r>
    </w:p>
    <w:p w:rsidR="00000000" w:rsidDel="00000000" w:rsidP="00000000" w:rsidRDefault="00000000" w:rsidRPr="00000000" w14:paraId="00000093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Fonts w:ascii="Arial" w:cs="Arial" w:eastAsia="Arial" w:hAnsi="Arial"/>
          <w:color w:val="004e9a"/>
          <w:rtl w:val="0"/>
        </w:rPr>
        <w:t xml:space="preserve">(FORMULÁRIO DE INTERPOSIÇÃO DE RECURSO)</w:t>
      </w:r>
    </w:p>
    <w:p w:rsidR="00000000" w:rsidDel="00000000" w:rsidP="00000000" w:rsidRDefault="00000000" w:rsidRPr="00000000" w14:paraId="00000094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900"/>
        </w:tabs>
        <w:ind w:left="284" w:right="167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 </w:t>
      </w:r>
    </w:p>
    <w:p w:rsidR="00000000" w:rsidDel="00000000" w:rsidP="00000000" w:rsidRDefault="00000000" w:rsidRPr="00000000" w14:paraId="00000097">
      <w:pPr>
        <w:tabs>
          <w:tab w:val="left" w:leader="none" w:pos="900"/>
        </w:tabs>
        <w:ind w:left="284" w:right="167" w:firstLine="0"/>
        <w:jc w:val="center"/>
        <w:rPr>
          <w:rFonts w:ascii="Arial" w:cs="Arial" w:eastAsia="Arial" w:hAnsi="Arial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RECURSO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20" w:orient="portrait"/>
      <w:pgMar w:bottom="1280" w:top="2020" w:left="800" w:right="700" w:header="720" w:footer="10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185738</wp:posOffset>
              </wp:positionH>
              <wp:positionV relativeFrom="paragraph">
                <wp:posOffset>9825038</wp:posOffset>
              </wp:positionV>
              <wp:extent cx="6383020" cy="305435"/>
              <wp:effectExtent b="0" l="0" r="0" t="0"/>
              <wp:wrapNone/>
              <wp:docPr id="11319816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73540" y="3646333"/>
                        <a:ext cx="6344920" cy="267335"/>
                      </a:xfrm>
                      <a:custGeom>
                        <a:rect b="b" l="l" r="r" t="t"/>
                        <a:pathLst>
                          <a:path extrusionOk="0" h="267335" w="6344920">
                            <a:moveTo>
                              <a:pt x="0" y="0"/>
                            </a:moveTo>
                            <a:lnTo>
                              <a:pt x="0" y="267335"/>
                            </a:lnTo>
                            <a:lnTo>
                              <a:pt x="6344920" y="267335"/>
                            </a:lnTo>
                            <a:lnTo>
                              <a:pt x="63449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18.00000667572021"/>
                            <w:ind w:left="3995" w:right="2.0000000298023224" w:firstLine="12003.0004882812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Condensed" w:cs="Roboto Condensed" w:eastAsia="Roboto Condensed" w:hAnsi="Roboto Condensed"/>
                              <w:b w:val="0"/>
                              <w:i w:val="0"/>
                              <w:smallCaps w:val="0"/>
                              <w:strike w:val="0"/>
                              <w:color w:val="001f5f"/>
                              <w:sz w:val="16"/>
                              <w:vertAlign w:val="baseline"/>
                            </w:rPr>
                            <w:t xml:space="preserve">Av. Francisco Mota, 572, Bairro Costa e Silva. Mossoró/RN | Caixa Postal 137 | CEP: 59625-900 Fone: (84) 3317-8224 | Fax: 84 3317-8313 Ramal 1795| E-mail: proppg.gabinete@ufersa.edu.br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185738</wp:posOffset>
              </wp:positionH>
              <wp:positionV relativeFrom="paragraph">
                <wp:posOffset>9825038</wp:posOffset>
              </wp:positionV>
              <wp:extent cx="6383020" cy="305435"/>
              <wp:effectExtent b="0" l="0" r="0" t="0"/>
              <wp:wrapNone/>
              <wp:docPr id="113198168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3020" cy="305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Roboto Condensed" w:cs="Roboto Condensed" w:eastAsia="Roboto Condensed" w:hAnsi="Roboto Condense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 Condensed" w:cs="Roboto Condensed" w:eastAsia="Roboto Condensed" w:hAnsi="Roboto Condense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34550" cy="819344"/>
          <wp:effectExtent b="0" l="0" r="0" t="0"/>
          <wp:docPr descr="A REPÚBLICA E SEUS SÍMBOLOS | VEJA" id="1131981684" name="image1.png"/>
          <a:graphic>
            <a:graphicData uri="http://schemas.openxmlformats.org/drawingml/2006/picture">
              <pic:pic>
                <pic:nvPicPr>
                  <pic:cNvPr descr="A REPÚBLICA E SEUS SÍMBOLOS | VEJ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4550" cy="8193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Roboto Condensed" w:cs="Roboto Condensed" w:eastAsia="Roboto Condensed" w:hAnsi="Roboto Condensed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spacing w:before="10" w:lineRule="auto"/>
      <w:ind w:left="20" w:hanging="20"/>
      <w:jc w:val="center"/>
      <w:rPr>
        <w:rFonts w:ascii="Arial" w:cs="Arial" w:eastAsia="Arial" w:hAnsi="Arial"/>
        <w:b w:val="1"/>
        <w:bCs w:val="1"/>
        <w:color w:val="00206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2060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A0">
    <w:pPr>
      <w:spacing w:before="10" w:lineRule="auto"/>
      <w:ind w:left="20" w:hanging="20"/>
      <w:jc w:val="center"/>
      <w:rPr>
        <w:rFonts w:ascii="Arial" w:cs="Arial" w:eastAsia="Arial" w:hAnsi="Arial"/>
        <w:b w:val="1"/>
        <w:bCs w:val="1"/>
        <w:color w:val="00206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2060"/>
        <w:sz w:val="24"/>
        <w:szCs w:val="24"/>
        <w:rtl w:val="0"/>
      </w:rPr>
      <w:t xml:space="preserve">UNIVERSIDADE FEDERAL RURAL DO SEMI-ÁRIDO</w:t>
    </w:r>
  </w:p>
  <w:p w:rsidR="00000000" w:rsidDel="00000000" w:rsidP="00000000" w:rsidRDefault="00000000" w:rsidRPr="00000000" w14:paraId="000000A1">
    <w:pPr>
      <w:pBdr>
        <w:bottom w:color="002060" w:space="1" w:sz="12" w:val="single"/>
      </w:pBdr>
      <w:spacing w:before="10" w:lineRule="auto"/>
      <w:ind w:left="20" w:hanging="20"/>
      <w:jc w:val="center"/>
      <w:rPr>
        <w:rFonts w:ascii="Arial" w:cs="Arial" w:eastAsia="Arial" w:hAnsi="Arial"/>
        <w:b w:val="1"/>
        <w:bCs w:val="1"/>
        <w:color w:val="00206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2060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Roboto Condensed" w:cs="Roboto Condensed" w:eastAsia="Roboto Condensed" w:hAnsi="Roboto Condense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 Condensed" w:cs="Roboto Condensed" w:eastAsia="Roboto Condensed" w:hAnsi="Roboto Condensed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7" w:hanging="289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2" w:lineRule="auto"/>
      <w:ind w:left="3412" w:right="3385"/>
      <w:jc w:val="center"/>
    </w:pPr>
    <w:rPr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9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tblPr>
      <w:tblStyleRowBandSize w:val="1"/>
      <w:tblStyleColBandSize w:val="1"/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05FA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05FA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05FAE"/>
    <w:rPr>
      <w:b w:val="1"/>
      <w:bCs w:val="1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CE0B2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CE0B2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 w:val="1"/>
    <w:uiPriority w:val="99"/>
    <w:semiHidden w:val="1"/>
    <w:rsid w:val="00F6424D"/>
    <w:pPr>
      <w:widowControl w:val="1"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BD6632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D6632"/>
    <w:rPr>
      <w:color w:val="605e5c"/>
      <w:shd w:color="auto" w:fill="e1dfdd" w:val="clear"/>
    </w:rPr>
  </w:style>
  <w:style w:type="paragraph" w:styleId="Default" w:customStyle="1">
    <w:name w:val="Default"/>
    <w:rsid w:val="00203554"/>
    <w:pPr>
      <w:widowControl w:val="1"/>
      <w:autoSpaceDE w:val="0"/>
      <w:autoSpaceDN w:val="0"/>
      <w:adjustRightInd w:val="0"/>
    </w:pPr>
    <w:rPr>
      <w:rFonts w:ascii="Verdana" w:cs="Verdana" w:hAnsi="Verdana" w:eastAsiaTheme="minorHAnsi"/>
      <w:color w:val="000000"/>
      <w:sz w:val="24"/>
      <w:szCs w:val="24"/>
      <w:lang w:eastAsia="en-US" w:val="en-GB"/>
    </w:rPr>
  </w:style>
  <w:style w:type="paragraph" w:styleId="dou-paragraph" w:customStyle="1">
    <w:name w:val="dou-paragraph"/>
    <w:basedOn w:val="Normal"/>
    <w:rsid w:val="0020355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0670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06707"/>
    <w:rPr>
      <w:rFonts w:ascii="Tahoma" w:cs="Tahoma" w:hAnsi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0068C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l0ACcXUvLrmPLs71VoNnlIlig==">CgMxLjAyCGguZ2pkZ3hzOAByITFvdU82azFOaG5IaVp5ZkYycWpaS05mT0tvamdxdUJnMw==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2024-11-04T19:54:00Z</dcterms:created>
  <dc:creator>reitoria.recepcao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