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RESTABELECIMENTO FUNCIONAL DO TENDÃO EXTENSOR DIGITAL LONGO</w:t>
      </w:r>
    </w:p>
    <w:p w:rsidR="00000000" w:rsidDel="00000000" w:rsidP="00000000" w:rsidRDefault="00000000" w:rsidRPr="00000000" w14:paraId="00000002">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SUBMETIDO A IMPLANTE DE ENXERTO JUGULAR HOMÓLOGO PÓS-RESSECÇÃO PARCIAL EM EQUINOS</w:t>
      </w:r>
    </w:p>
    <w:p w:rsidR="00000000" w:rsidDel="00000000" w:rsidP="00000000" w:rsidRDefault="00000000" w:rsidRPr="00000000" w14:paraId="00000003">
      <w:pPr>
        <w:spacing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RESUMO –  </w:t>
      </w:r>
      <w:r w:rsidDel="00000000" w:rsidR="00000000" w:rsidRPr="00000000">
        <w:rPr>
          <w:rFonts w:ascii="Cambria" w:cs="Cambria" w:eastAsia="Cambria" w:hAnsi="Cambria"/>
          <w:sz w:val="24"/>
          <w:szCs w:val="24"/>
          <w:rtl w:val="0"/>
        </w:rPr>
        <w:t xml:space="preserve">Em equinos foi estudado o restabelecimento funcional do membro submetido a tenectomia parcial do extensor digital longo. Comparou-se comparando-seum  grupo  de  animais  com  aplicação  de  enxerto  jugular  homólogo  fixado  em glutaraldeído (GE) com um grupo sem a utilização de enxertos (GC). Os animais foram submetidos à tenectomia segmentar do extensor digital longo, com retirada de pele e de segmento do tendão, seguindo a sutura do enxerto nos animais do GE. As feridas foram tratadas por segunda intenção com curativo, bandagem e tala. Entre os grupos comparou-se as feridas macroscopicamente, o tempo de restabelecimento funcional do membro (dias), planimetria das feridas e aspectos ultrassonográficos do tendão e da região. As feridas mostraram semelhança entre os grupos com sangramento e granulação. Em três animais do GC houve granulação exuberante. Os enxertos aplicados mostraram-se escurecidos e justapostos à granulação sem exuberância nos animais do GE. O tempo de restabelecimento funcional do tendão no GE foi significativamente menor (tempo médio de 28,3 dias) que o GC (45,9 dias). As planimetrias diferiram significativamente (P &lt; 0,05) nos momentos 10 e 20 (dias), sendo semelhantes no momento final. Exames ultrassonográficos no pós-operatório houve a observação do "tecido" neoformado envolvendo o enxerto implantado, sem sobrepô-lo, não ultrapassando as bordas da ferida e não organizado como o tendão pré-existente, e com evidente atividade circulatória visível pela movimentação do sangue na granulação neoformada. O enxerto aplicado na falha de tendão reduziu o tempo de restabelecimento funcional do membro e sugere contribuir na inibição da formação de granulação exuberante.</w:t>
      </w:r>
    </w:p>
    <w:p w:rsidR="00000000" w:rsidDel="00000000" w:rsidP="00000000" w:rsidRDefault="00000000" w:rsidRPr="00000000" w14:paraId="00000005">
      <w:pPr>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Cambria" w:cs="Cambria" w:eastAsia="Cambria" w:hAnsi="Cambria"/>
          <w:sz w:val="24"/>
          <w:szCs w:val="24"/>
        </w:rPr>
        <w:sectPr>
          <w:footerReference r:id="rId7" w:type="default"/>
          <w:pgSz w:h="16834" w:w="11909" w:orient="portrait"/>
          <w:pgMar w:bottom="1417.3228346456694" w:top="1417.3228346456694" w:left="1417.3228346456694" w:right="1417.3228346456694" w:header="720" w:footer="720"/>
          <w:lnNumType w:countBy="1" w:start="0" w:restart="continuous"/>
          <w:pgNumType w:start="1"/>
        </w:sectPr>
      </w:pPr>
      <w:r w:rsidDel="00000000" w:rsidR="00000000" w:rsidRPr="00000000">
        <w:rPr>
          <w:rFonts w:ascii="Cambria" w:cs="Cambria" w:eastAsia="Cambria" w:hAnsi="Cambria"/>
          <w:b w:val="1"/>
          <w:sz w:val="24"/>
          <w:szCs w:val="24"/>
          <w:rtl w:val="0"/>
        </w:rPr>
        <w:t xml:space="preserve">Palavras-Chave: </w:t>
      </w:r>
      <w:r w:rsidDel="00000000" w:rsidR="00000000" w:rsidRPr="00000000">
        <w:rPr>
          <w:rFonts w:ascii="Cambria" w:cs="Cambria" w:eastAsia="Cambria" w:hAnsi="Cambria"/>
          <w:sz w:val="24"/>
          <w:szCs w:val="24"/>
          <w:rtl w:val="0"/>
        </w:rPr>
        <w:t xml:space="preserve">tendão extensor digital; restabelecimento funcional; enxerto; glutaraldeído; equinos.</w:t>
      </w:r>
    </w:p>
    <w:p w:rsidR="00000000" w:rsidDel="00000000" w:rsidP="00000000" w:rsidRDefault="00000000" w:rsidRPr="00000000" w14:paraId="00000007">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INTRODUÇÃO</w:t>
      </w:r>
    </w:p>
    <w:p w:rsidR="00000000" w:rsidDel="00000000" w:rsidP="00000000" w:rsidRDefault="00000000" w:rsidRPr="00000000" w14:paraId="00000008">
      <w:pPr>
        <w:spacing w:line="36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ruptura de estruturas tendíneas nos membros dos equinos é frequentemente causada por acidentes traumáticos. O prognóstico na grande maioria dos casos é considerado reservado para as lesões que acometem os tendões flexores digitais e prognóstico bom para as os tendões extensores digital. Ainda assim a recuperação demanda semanas ou até meses, representando perdas funcionais e econômicas significativas </w:t>
      </w:r>
      <w:commentRangeStart w:id="0"/>
      <w:r w:rsidDel="00000000" w:rsidR="00000000" w:rsidRPr="00000000">
        <w:rPr>
          <w:rFonts w:ascii="Cambria" w:cs="Cambria" w:eastAsia="Cambria" w:hAnsi="Cambria"/>
          <w:b w:val="1"/>
          <w:sz w:val="24"/>
          <w:szCs w:val="24"/>
          <w:rtl w:val="0"/>
        </w:rPr>
        <w:t xml:space="preserve">(Auer; Stick, 2006; Thomassian, 2005)</w:t>
      </w:r>
      <w:commentRangeEnd w:id="0"/>
      <w:r w:rsidDel="00000000" w:rsidR="00000000" w:rsidRPr="00000000">
        <w:commentReference w:id="0"/>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A">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tenorrafia é primeira indicação terapêutica nas rupturas tendíneas (Auer; Stick, 2006), na maioria dos casos não apresenta tecido viável para tal procedimento e a cicatrização é realizada por segunda intenção com o uso de suporte como talas, pensos gessados e ferraduras especiais (Thomassian, 2005). Na perda segmentar tendínea com laceração observa-se a substituição do tecido original por cicatricial que permite na maioria dos casos o restabelecimento funcional do tendão extensor digital longo (Gianini </w:t>
      </w:r>
      <w:commentRangeStart w:id="1"/>
      <w:r w:rsidDel="00000000" w:rsidR="00000000" w:rsidRPr="00000000">
        <w:rPr>
          <w:rFonts w:ascii="Cambria" w:cs="Cambria" w:eastAsia="Cambria" w:hAnsi="Cambria"/>
          <w:b w:val="1"/>
          <w:i w:val="1"/>
          <w:sz w:val="24"/>
          <w:szCs w:val="24"/>
          <w:rtl w:val="0"/>
        </w:rPr>
        <w:t xml:space="preserve">et al.</w:t>
      </w:r>
      <w:commentRangeEnd w:id="1"/>
      <w:r w:rsidDel="00000000" w:rsidR="00000000" w:rsidRPr="00000000">
        <w:commentReference w:id="1"/>
      </w:r>
      <w:r w:rsidDel="00000000" w:rsidR="00000000" w:rsidRPr="00000000">
        <w:rPr>
          <w:rFonts w:ascii="Cambria" w:cs="Cambria" w:eastAsia="Cambria" w:hAnsi="Cambria"/>
          <w:sz w:val="24"/>
          <w:szCs w:val="24"/>
          <w:rtl w:val="0"/>
        </w:rPr>
        <w:t xml:space="preserve">, 2006). Na busca de qualidade e precocidade de regeneração de diferentes órgãos e tecidos (Auer; Stick, 2006), técnicas de enxerto vem sendo desenvolvidas e recomendadas (Cardona, 2007). Enxertos vasculares homólogos em equinos foram utilizados na reconstituição da perviedade vascular. Fixados em glutaraldeído, os enxertos venosos possuem características ideais para serem utilizados como enxertos, com resistência e flexibilidade adequados à fixação por sutura e aplicados na recomposição vascular (Dornbusch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2007). A escolha do enxerto deveu-se aos estudos prévios com a comprovação da viabilidade deste enxerto na aplicação em vasos, com destaque às propriedades deste material, em especial a resistência e a elasticidade que proporcionariam tensão e estabilidade ideais aos cotos proximal e distal do tendão após a tenectomia parcial, o que propiciaria o alinhamento destas partes do tendão (Gianini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2006). Na pele o uso de enxertos e flapes são estudados com o propósito de diminuir o tempo de cicatrização e melhorar a qualidade desta, sendo estes experimentais e de indicação clínica (Pigatto; Pippi, 2001).</w:t>
      </w:r>
    </w:p>
    <w:p w:rsidR="00000000" w:rsidDel="00000000" w:rsidP="00000000" w:rsidRDefault="00000000" w:rsidRPr="00000000" w14:paraId="0000000C">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objetivo deste trabalho foi avaliar a recuperação funcional do tendão extensor digital</w:t>
      </w:r>
    </w:p>
    <w:p w:rsidR="00000000" w:rsidDel="00000000" w:rsidP="00000000" w:rsidRDefault="00000000" w:rsidRPr="00000000" w14:paraId="0000000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longo submetidos a ressecção parcial no membro pélvico de equinos, em estudo comparando-se a recuperação funcional deste tendão com e sem a aplicação de enxerto e neste estudo ainda o comportamento do enxerto homólogo de veia jugular fixada em glutaraldeído.</w:t>
      </w:r>
    </w:p>
    <w:p w:rsidR="00000000" w:rsidDel="00000000" w:rsidP="00000000" w:rsidRDefault="00000000" w:rsidRPr="00000000" w14:paraId="0000000F">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MATERIAL E MÉTODOS</w:t>
      </w:r>
    </w:p>
    <w:p w:rsidR="00000000" w:rsidDel="00000000" w:rsidP="00000000" w:rsidRDefault="00000000" w:rsidRPr="00000000" w14:paraId="00000011">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Aprovado pela Câmara de Ética em Experimentação Animal (CEUA) com protocolo nº</w:t>
      </w:r>
      <w:commentRangeStart w:id="2"/>
      <w:r w:rsidDel="00000000" w:rsidR="00000000" w:rsidRPr="00000000">
        <w:rPr>
          <w:rFonts w:ascii="Cambria" w:cs="Cambria" w:eastAsia="Cambria" w:hAnsi="Cambria"/>
          <w:sz w:val="24"/>
          <w:szCs w:val="24"/>
          <w:rtl w:val="0"/>
        </w:rPr>
        <w:t xml:space="preserve">XXX/XX XXXX - XXXX - XXXXX - XXXXXX</w:t>
      </w:r>
      <w:commentRangeEnd w:id="2"/>
      <w:r w:rsidDel="00000000" w:rsidR="00000000" w:rsidRPr="00000000">
        <w:commentReference w:id="2"/>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Foram utilizados 17 equinos adultos, nove fêmeas e oito machos, sem raça definida e peso médio de 350 kg (média = 350,06 kg e desvio padrão = 45,62). Em sete destes, procedeu-se a tenectomia parcial do tendão extensor digital longo do membro pélvico direito seguido do implante de enxerto de jugular homólogo, constituindo um grupo (GE). O grupo controle (GC), sem a aplicação de enxerto, foi constituído por dez animais os quais foram submetidos à tenectomia parcial do mesmo tendão somente.</w:t>
      </w:r>
    </w:p>
    <w:p w:rsidR="00000000" w:rsidDel="00000000" w:rsidP="00000000" w:rsidRDefault="00000000" w:rsidRPr="00000000" w14:paraId="00000015">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material para o enxerto de jugular foi extraído de equinos submetidos à eutanásia, não portadores de enfermidades infecciosas. As veias coletadas foram lavadas em solução fisiológica heparinizada (50 UI/mL) (Solução Fisiológica - Fresenius LTDA, Barueri, Brasil; Heparmax-S - Blausigel, SA, Cotia, Brasil) fixadas com glutaraldeído 0,2%, e mantidas sob refrigeração em solução fisiológica contendo anfotericina B (2 µg/mL) (Fungizon - Bristol-Myer Squibb SA, Itapevi, Brasil) e gentamicina (2 mg/mL) (Gentocin- Schering Plough SA, Cotia, Brasil) (Dornbusch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2007).</w:t>
      </w:r>
    </w:p>
    <w:p w:rsidR="00000000" w:rsidDel="00000000" w:rsidP="00000000" w:rsidRDefault="00000000" w:rsidRPr="00000000" w14:paraId="0000001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ressecção  parcial  do  tendão  extensor  digital  longo  foi  precedida  de  exame ultrassonográfico1 para a identificação do tendão extensor digital longo e confirmação de sua integridade e normalidade quanto ao aspecto homogêneo e alinhamento paralelo das fibras tendíneas (Alves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1993). A tenectomia foi procedida sob anestesia geral com medicação pré-anestésica com acepromazina (0,1 mg/kg) (Acepran 1% - Vetnil SA, Louveira, Brasil) via intravenosa, a indução com éter gliceril guaiacol (100 mg/kg) (EGG - Henrifarma LTDA, São Paulo, Brasil) seguido do tiopental sódico (5 mg/kg) (Thipentax - Cristália LTDA, Itapira, Brasil) e manutenção anestésica com halotano (Tanohalo - Cristália LTDA, Itapira, Brasil). O animal foi mantido em decúbito lateral esquerdo, a região metatarsiana dorsal (terço proximal) do membro direito foi preparada com tricotomia e antissepsia. A pele e segmento do tendão extensor digital longo sobre esta região foram extraídos seguindo um molde rígido retangular de 6x4 cm em ambos os grupos. Nos animais do grupo com enxerto, imediatamente após a tenectomia foi implantado o enxerto de jugular homólogo de cinco centímetros de comprimento. O enxerto foi suturado às porções distal e proximal do tendão com padrão “locking loop” (Turner; Mcilwraith, 1985), utilizando-se fio mononylon 2-0 (Nylon Ethicon 2-0 -Johnson &amp; Jonson S.A, São José dos Campos, Brasil). No GC as porções proximal e distal do tendão não foram manipuladas, e assim como no GE, as feridas não foram suturadas, com a cicatrização sendo por segunda intenção. Imediatamente após a cirurgia e, repetindo-se a cada 48 horas, foram realizados curativos locais com glicerina iodada 5% (Glicerina / Tintura de Iodo 2% - Quimislabor LTDA, São José do Rio Preto, Brasil) e penso protetor. Sobre o penso foi colocado tala de PVC sobre a face dorsal do membro, abrangendo da pinça do casco à porção metatarsiana proximal, fixada com fita adesiva, mantendo-se o eixo podofalângico em extensão máxima com compressa protetora na face dorsal da face articular metacarpofâlangica. No dia da cirurgia cada animal recebeu penicilina benzatina (20.000 UI/kg) (Pentabiótico Veterinário - Fort Dodge SA, Campinas, Brasil) via intramuscular repetindo-se a medicação no terceiro e sexto dia subsequentes e por via oral foi administrado vedaprofeno (1 mg/kg) (Quadrisol 100 - Azko Nobel, Holada) a cada 12h durante cinco dias.</w:t>
      </w:r>
    </w:p>
    <w:p w:rsidR="00000000" w:rsidDel="00000000" w:rsidP="00000000" w:rsidRDefault="00000000" w:rsidRPr="00000000" w14:paraId="00000019">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avaliação clínica foi realizada durante a primeira semana com exame físico diário, aferindo-se a temperatura retal, frequencia cardíaca e respiratória e coloração das mucosas conjuntival e oral. As feridas foram avaliadas a cada 48h até o restabelecimento funcional do membro operado, durante a realização dos curativos locais com a aplicação tópica de glicerina iodada 5% (glicerina 95% e 5% da solução de iodo 2%), proteção com meia ortopédica, algodão e bandagem, seguido da fixação de tala de PVC na face dorsal do membro abrangendo o metatarso e incluindo o casco. Neste observando-se os aspectos sangramento, presença e tipo de exsudação, crosta e granulação.</w:t>
      </w:r>
    </w:p>
    <w:p w:rsidR="00000000" w:rsidDel="00000000" w:rsidP="00000000" w:rsidRDefault="00000000" w:rsidRPr="00000000" w14:paraId="0000001B">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restabelecimento funcional do membro foi considerado ao se observar a capacidade do animal em realizar as fases elevação e avanço do membro operado à locomoção a passo, tendo sido avaliado diariamente a partir do 20º dia pós-operatório, no momento em que se realizava o curativo local. A tala foi removida quando na realização do curativo e observou-se a capacidade do animal realizar a locomoção a passo e assim considerado o restabelecimento funcional do tendão.</w:t>
      </w:r>
    </w:p>
    <w:p w:rsidR="00000000" w:rsidDel="00000000" w:rsidP="00000000" w:rsidRDefault="00000000" w:rsidRPr="00000000" w14:paraId="0000001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planimetria das feridas nos animais de ambos os grupos deu-se imediatamente após a cirurgia (imediato ou M0) e repetiram-se a cada 10 dias até o dia em ocorreu o restabelecimento funcional do membro operado. Estas planimetrias foram obtidas a partir do traçado do perímetro das bordas da ferida sobre folha plástica transparente e deste traçado mensuradas com planímetro (AK Planimeter - Japan). Os exames ultrassonográficos  repetiram-se  a  cada  15  dias  após  a  cirurgia  e  no  dia  do restabelecimento funcional e comparados de modo descritivo.</w:t>
      </w:r>
    </w:p>
    <w:p w:rsidR="00000000" w:rsidDel="00000000" w:rsidP="00000000" w:rsidRDefault="00000000" w:rsidRPr="00000000" w14:paraId="0000001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tempo de restabelecimento funcional do tendão (dias) foi comparado entre os grupos pelo método Mann-Whitney (resultados sem distribuição normal após o teste de normalidade). Para a planimetria das feridas foi empregado o teste de Tukey (P &lt; 0,05) analisados os momentos em cada grupo, considerados os dias 0, 10 e 20 para o GE e os momentos nos dias 0, 10, 20, 30 e 40 para o GC. Comparou-se ainda os grupos nos momentos 0, 10, 20, 30 dias pelo teste t de Student para amostras independentes (P &lt; 0,05).</w:t>
      </w:r>
    </w:p>
    <w:p w:rsidR="00000000" w:rsidDel="00000000" w:rsidP="00000000" w:rsidRDefault="00000000" w:rsidRPr="00000000" w14:paraId="00000021">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RESULTADOS E DISCUSSÃO</w:t>
      </w:r>
    </w:p>
    <w:p w:rsidR="00000000" w:rsidDel="00000000" w:rsidP="00000000" w:rsidRDefault="00000000" w:rsidRPr="00000000" w14:paraId="00000023">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preparação do enxerto a partir de doadores submetidos à eutanásia e fixadas em glutaraldeído  seguiu  o  descrito  por Dornbusch  et  al.  (2007)  sem  dificuldades, constituindo após a preparação em peça de aproximadamente 35 cm de comprimento, de simples manuseio, podendo ser dividida em partes, com elasticidade e resistência adequados para o proposto com fixação por sutura, isto posto mesmo sendo o enxerto</w:t>
      </w:r>
    </w:p>
    <w:p w:rsidR="00000000" w:rsidDel="00000000" w:rsidP="00000000" w:rsidRDefault="00000000" w:rsidRPr="00000000" w14:paraId="00000025">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vascular de estrutura tubular que se colabou à implantação dada sua flexibilidade, diferente do interesse na implantação em vasos buscando a pervidade destes (Dornbusch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2007; Moura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2009).</w:t>
      </w:r>
    </w:p>
    <w:p w:rsidR="00000000" w:rsidDel="00000000" w:rsidP="00000000" w:rsidRDefault="00000000" w:rsidRPr="00000000" w14:paraId="00000026">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À observação macroscópica, as feridas dos animais de ambos os grupos apresentaram</w:t>
      </w:r>
    </w:p>
    <w:p w:rsidR="00000000" w:rsidDel="00000000" w:rsidP="00000000" w:rsidRDefault="00000000" w:rsidRPr="00000000" w14:paraId="00000028">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sangramento inicial imediato à indução. A partir do quarto dia foi notada a presença de</w:t>
      </w:r>
    </w:p>
    <w:p w:rsidR="00000000" w:rsidDel="00000000" w:rsidP="00000000" w:rsidRDefault="00000000" w:rsidRPr="00000000" w14:paraId="00000029">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tecido em neoformação com características de granulação, com discreto sangramento à</w:t>
      </w:r>
    </w:p>
    <w:p w:rsidR="00000000" w:rsidDel="00000000" w:rsidP="00000000" w:rsidRDefault="00000000" w:rsidRPr="00000000" w14:paraId="0000002A">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realização dos curativos. Este tecido esteve presente até o 30º dia nos animais controle e até o 20º dia nos animais com enxerto. Nesta fase observou-se ainda exsudação sero-</w:t>
      </w:r>
    </w:p>
    <w:p w:rsidR="00000000" w:rsidDel="00000000" w:rsidP="00000000" w:rsidRDefault="00000000" w:rsidRPr="00000000" w14:paraId="0000002B">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fibrinosa conforme descrito por Jones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(1997) e por Auer; Stick (2006), sendo que</w:t>
      </w:r>
    </w:p>
    <w:p w:rsidR="00000000" w:rsidDel="00000000" w:rsidP="00000000" w:rsidRDefault="00000000" w:rsidRPr="00000000" w14:paraId="0000002C">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nos animais estudados neste experimento não se observou a presença de crostas, devido ao penso protetor aplicado nos membros operados, inibindo a oxigenação das feridas. Isto é inevitável ao optar-se pelo penso protetor com tala. Conflitam-se a necessidade de proteger-se a lesão com penso e permitir que sofra ventilação, e formação da crosta, aspecto este ainda questionável. Em todos os animais houve discreta sensibilidade dolorosa até o 10° dia do pós-operatório. Em três dos animais do GC ocorreu a formação de granulação exuberante o que é frequente nas feridas em regiões metacárpicas e metatársicas de equinos (Jansson, 1995), não se observando este aspecto indesejável em nenhum dos animais submetidos ao implante de enxerto. Isto indica a limitação do enxerto sobre o de granulação neoformado como efeito protetor parcial sobre a ferida, sendo que este enxerto a recobria parcialmente. Isto pode ser justificado pela ação do enxerto semelhante à granulação, como ocorre na proteção da ferida e formação de leito para migração celular reparatória (Auer; Stick, 2006; Gianini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2006; Jones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1997).</w:t>
      </w:r>
    </w:p>
    <w:p w:rsidR="00000000" w:rsidDel="00000000" w:rsidP="00000000" w:rsidRDefault="00000000" w:rsidRPr="00000000" w14:paraId="0000002D">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partir do 10º dia, o enxerto mostrou-se progressivamente ressecado e escurecido, devendo ter como uma das causas o uso da glicerina no tratamento tópico. A epitelização dos bordos das feridas, contendo granulação na porção central esteve presente em todos os animais (Figura 1).</w:t>
      </w:r>
    </w:p>
    <w:p w:rsidR="00000000" w:rsidDel="00000000" w:rsidP="00000000" w:rsidRDefault="00000000" w:rsidRPr="00000000" w14:paraId="0000002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Figura 1 – Aspectos da ferida cirúrgica com o implante de enxerto jugular no pós- operatório  imediato  (a)  e  no  momento  final  (b).  Granulação  exuberante  com sobreposição aos bordos da ferida no animal do GC 20 dias após tenectomia parcial (c).</w:t>
      </w:r>
    </w:p>
    <w:p w:rsidR="00000000" w:rsidDel="00000000" w:rsidP="00000000" w:rsidRDefault="00000000" w:rsidRPr="00000000" w14:paraId="00000031">
      <w:pPr>
        <w:widowControl w:val="0"/>
        <w:tabs>
          <w:tab w:val="left" w:leader="none" w:pos="878"/>
        </w:tabs>
        <w:spacing w:before="138"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4276725" cy="22193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76725"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36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Fonte: acervo do autor.</w:t>
      </w:r>
    </w:p>
    <w:p w:rsidR="00000000" w:rsidDel="00000000" w:rsidP="00000000" w:rsidRDefault="00000000" w:rsidRPr="00000000" w14:paraId="00000033">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tempo médio de restabelecimento funcional do tendão submetido à ressecção parcial seguido da aplicação do enxerto ocorreu com 28,3 dias com variação entre 24 e 33 dias, destacadamente inferior quando comparado com os animais do GC com tempo médio de 45,9 dias variáveis entre 41 e 53 dias (Gianini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2006) (Tabela 1).</w:t>
      </w:r>
    </w:p>
    <w:p w:rsidR="00000000" w:rsidDel="00000000" w:rsidP="00000000" w:rsidRDefault="00000000" w:rsidRPr="00000000" w14:paraId="00000035">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widowControl w:val="0"/>
        <w:tabs>
          <w:tab w:val="left" w:leader="none" w:pos="878"/>
        </w:tabs>
        <w:spacing w:before="143" w:line="360" w:lineRule="auto"/>
        <w:ind w:lef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Tabela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Tempo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restabelecimento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funcional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membro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operado,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para cada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equino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grupo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controle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enxerto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(GC)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enxerto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(GE)</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respectivas médias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desvios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padrão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(DP).</w:t>
      </w:r>
    </w:p>
    <w:p w:rsidR="00000000" w:rsidDel="00000000" w:rsidP="00000000" w:rsidRDefault="00000000" w:rsidRPr="00000000" w14:paraId="00000037">
      <w:pPr>
        <w:widowControl w:val="0"/>
        <w:spacing w:before="5" w:line="240" w:lineRule="auto"/>
        <w:rPr>
          <w:rFonts w:ascii="Cambria" w:cs="Cambria" w:eastAsia="Cambria" w:hAnsi="Cambria"/>
          <w:sz w:val="12"/>
          <w:szCs w:val="12"/>
        </w:rPr>
      </w:pPr>
      <w:r w:rsidDel="00000000" w:rsidR="00000000" w:rsidRPr="00000000">
        <w:rPr>
          <w:rtl w:val="0"/>
        </w:rPr>
      </w:r>
    </w:p>
    <w:tbl>
      <w:tblPr>
        <w:tblStyle w:val="Table1"/>
        <w:tblW w:w="9221.000000000002"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30"/>
        <w:gridCol w:w="698"/>
        <w:gridCol w:w="698"/>
        <w:gridCol w:w="698"/>
        <w:gridCol w:w="696"/>
        <w:gridCol w:w="696"/>
        <w:gridCol w:w="696"/>
        <w:gridCol w:w="696"/>
        <w:gridCol w:w="696"/>
        <w:gridCol w:w="696"/>
        <w:gridCol w:w="640"/>
        <w:gridCol w:w="901"/>
        <w:gridCol w:w="680"/>
        <w:tblGridChange w:id="0">
          <w:tblGrid>
            <w:gridCol w:w="730"/>
            <w:gridCol w:w="698"/>
            <w:gridCol w:w="698"/>
            <w:gridCol w:w="698"/>
            <w:gridCol w:w="696"/>
            <w:gridCol w:w="696"/>
            <w:gridCol w:w="696"/>
            <w:gridCol w:w="696"/>
            <w:gridCol w:w="696"/>
            <w:gridCol w:w="696"/>
            <w:gridCol w:w="640"/>
            <w:gridCol w:w="901"/>
            <w:gridCol w:w="680"/>
          </w:tblGrid>
        </w:tblGridChange>
      </w:tblGrid>
      <w:tr>
        <w:trPr>
          <w:cantSplit w:val="0"/>
          <w:trHeight w:val="421" w:hRule="atLeast"/>
          <w:tblHeader w:val="1"/>
        </w:trPr>
        <w:tc>
          <w:tcPr>
            <w:tcBorders>
              <w:top w:color="000000" w:space="0" w:sz="4" w:val="single"/>
              <w:bottom w:color="000000" w:space="0" w:sz="4" w:val="single"/>
            </w:tcBorders>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9">
            <w:pPr>
              <w:widowControl w:val="0"/>
              <w:spacing w:line="281" w:lineRule="auto"/>
              <w:ind w:lef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3A">
            <w:pPr>
              <w:widowControl w:val="0"/>
              <w:spacing w:line="281" w:lineRule="auto"/>
              <w:ind w:left="4"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tcBorders>
              <w:top w:color="000000" w:space="0" w:sz="4" w:val="single"/>
              <w:bottom w:color="000000" w:space="0" w:sz="4" w:val="single"/>
            </w:tcBorders>
          </w:tcPr>
          <w:p w:rsidR="00000000" w:rsidDel="00000000" w:rsidP="00000000" w:rsidRDefault="00000000" w:rsidRPr="00000000" w14:paraId="0000003B">
            <w:pPr>
              <w:widowControl w:val="0"/>
              <w:spacing w:line="281" w:lineRule="auto"/>
              <w:ind w:left="4"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tcBorders>
              <w:top w:color="000000" w:space="0" w:sz="4" w:val="single"/>
              <w:bottom w:color="000000" w:space="0" w:sz="4" w:val="single"/>
            </w:tcBorders>
          </w:tcPr>
          <w:p w:rsidR="00000000" w:rsidDel="00000000" w:rsidP="00000000" w:rsidRDefault="00000000" w:rsidRPr="00000000" w14:paraId="0000003C">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tcBorders>
              <w:top w:color="000000" w:space="0" w:sz="4" w:val="single"/>
              <w:bottom w:color="000000" w:space="0" w:sz="4" w:val="single"/>
            </w:tcBorders>
          </w:tcPr>
          <w:p w:rsidR="00000000" w:rsidDel="00000000" w:rsidP="00000000" w:rsidRDefault="00000000" w:rsidRPr="00000000" w14:paraId="0000003D">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tcBorders>
              <w:top w:color="000000" w:space="0" w:sz="4" w:val="single"/>
              <w:bottom w:color="000000" w:space="0" w:sz="4" w:val="single"/>
            </w:tcBorders>
          </w:tcPr>
          <w:p w:rsidR="00000000" w:rsidDel="00000000" w:rsidP="00000000" w:rsidRDefault="00000000" w:rsidRPr="00000000" w14:paraId="0000003E">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03F">
            <w:pPr>
              <w:widowControl w:val="0"/>
              <w:spacing w:line="281" w:lineRule="auto"/>
              <w:ind w:left="2"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40">
            <w:pPr>
              <w:widowControl w:val="0"/>
              <w:spacing w:line="281" w:lineRule="auto"/>
              <w:ind w:left="2"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41">
            <w:pPr>
              <w:widowControl w:val="0"/>
              <w:spacing w:line="281" w:lineRule="auto"/>
              <w:ind w:left="2"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42">
            <w:pPr>
              <w:widowControl w:val="0"/>
              <w:spacing w:line="281" w:lineRule="auto"/>
              <w:ind w:left="58"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tc>
        <w:tc>
          <w:tcPr>
            <w:tcBorders>
              <w:top w:color="000000" w:space="0" w:sz="4" w:val="single"/>
              <w:bottom w:color="000000" w:space="0" w:sz="4" w:val="single"/>
            </w:tcBorders>
          </w:tcPr>
          <w:p w:rsidR="00000000" w:rsidDel="00000000" w:rsidP="00000000" w:rsidRDefault="00000000" w:rsidRPr="00000000" w14:paraId="00000043">
            <w:pPr>
              <w:widowControl w:val="0"/>
              <w:spacing w:line="281" w:lineRule="auto"/>
              <w:ind w:left="49"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média</w:t>
            </w:r>
          </w:p>
        </w:tc>
        <w:tc>
          <w:tcPr>
            <w:tcBorders>
              <w:top w:color="000000" w:space="0" w:sz="4" w:val="single"/>
              <w:bottom w:color="000000" w:space="0" w:sz="4" w:val="single"/>
            </w:tcBorders>
          </w:tcPr>
          <w:p w:rsidR="00000000" w:rsidDel="00000000" w:rsidP="00000000" w:rsidRDefault="00000000" w:rsidRPr="00000000" w14:paraId="00000044">
            <w:pPr>
              <w:widowControl w:val="0"/>
              <w:spacing w:line="281" w:lineRule="auto"/>
              <w:ind w:left="1" w:right="16"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DP</w:t>
            </w:r>
          </w:p>
        </w:tc>
      </w:tr>
      <w:tr>
        <w:trPr>
          <w:cantSplit w:val="0"/>
          <w:trHeight w:val="350" w:hRule="atLeast"/>
          <w:tblHeader w:val="1"/>
        </w:trPr>
        <w:tc>
          <w:tcPr>
            <w:tcBorders>
              <w:top w:color="000000" w:space="0" w:sz="4" w:val="single"/>
            </w:tcBorders>
          </w:tcPr>
          <w:p w:rsidR="00000000" w:rsidDel="00000000" w:rsidP="00000000" w:rsidRDefault="00000000" w:rsidRPr="00000000" w14:paraId="00000045">
            <w:pPr>
              <w:widowControl w:val="0"/>
              <w:spacing w:line="281" w:lineRule="auto"/>
              <w:ind w:left="1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GC</w:t>
            </w:r>
          </w:p>
        </w:tc>
        <w:tc>
          <w:tcPr>
            <w:tcBorders>
              <w:top w:color="000000" w:space="0" w:sz="4" w:val="single"/>
            </w:tcBorders>
          </w:tcPr>
          <w:p w:rsidR="00000000" w:rsidDel="00000000" w:rsidP="00000000" w:rsidRDefault="00000000" w:rsidRPr="00000000" w14:paraId="00000046">
            <w:pPr>
              <w:widowControl w:val="0"/>
              <w:spacing w:line="281" w:lineRule="auto"/>
              <w:ind w:left="4"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top w:color="000000" w:space="0" w:sz="4" w:val="single"/>
            </w:tcBorders>
          </w:tcPr>
          <w:p w:rsidR="00000000" w:rsidDel="00000000" w:rsidP="00000000" w:rsidRDefault="00000000" w:rsidRPr="00000000" w14:paraId="00000047">
            <w:pPr>
              <w:widowControl w:val="0"/>
              <w:spacing w:line="281" w:lineRule="auto"/>
              <w:ind w:left="4"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top w:color="000000" w:space="0" w:sz="4" w:val="single"/>
            </w:tcBorders>
          </w:tcPr>
          <w:p w:rsidR="00000000" w:rsidDel="00000000" w:rsidP="00000000" w:rsidRDefault="00000000" w:rsidRPr="00000000" w14:paraId="00000048">
            <w:pPr>
              <w:widowControl w:val="0"/>
              <w:spacing w:line="281" w:lineRule="auto"/>
              <w:ind w:left="4"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top w:color="000000" w:space="0" w:sz="4" w:val="single"/>
            </w:tcBorders>
          </w:tcPr>
          <w:p w:rsidR="00000000" w:rsidDel="00000000" w:rsidP="00000000" w:rsidRDefault="00000000" w:rsidRPr="00000000" w14:paraId="00000049">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top w:color="000000" w:space="0" w:sz="4" w:val="single"/>
            </w:tcBorders>
          </w:tcPr>
          <w:p w:rsidR="00000000" w:rsidDel="00000000" w:rsidP="00000000" w:rsidRDefault="00000000" w:rsidRPr="00000000" w14:paraId="0000004A">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50</w:t>
            </w:r>
          </w:p>
        </w:tc>
        <w:tc>
          <w:tcPr>
            <w:tcBorders>
              <w:top w:color="000000" w:space="0" w:sz="4" w:val="single"/>
            </w:tcBorders>
          </w:tcPr>
          <w:p w:rsidR="00000000" w:rsidDel="00000000" w:rsidP="00000000" w:rsidRDefault="00000000" w:rsidRPr="00000000" w14:paraId="0000004B">
            <w:pPr>
              <w:widowControl w:val="0"/>
              <w:spacing w:line="281"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41</w:t>
            </w:r>
          </w:p>
        </w:tc>
        <w:tc>
          <w:tcPr>
            <w:tcBorders>
              <w:top w:color="000000" w:space="0" w:sz="4" w:val="single"/>
            </w:tcBorders>
          </w:tcPr>
          <w:p w:rsidR="00000000" w:rsidDel="00000000" w:rsidP="00000000" w:rsidRDefault="00000000" w:rsidRPr="00000000" w14:paraId="0000004C">
            <w:pPr>
              <w:widowControl w:val="0"/>
              <w:spacing w:line="281" w:lineRule="auto"/>
              <w:ind w:left="1"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53</w:t>
            </w:r>
          </w:p>
        </w:tc>
        <w:tc>
          <w:tcPr>
            <w:tcBorders>
              <w:top w:color="000000" w:space="0" w:sz="4" w:val="single"/>
            </w:tcBorders>
          </w:tcPr>
          <w:p w:rsidR="00000000" w:rsidDel="00000000" w:rsidP="00000000" w:rsidRDefault="00000000" w:rsidRPr="00000000" w14:paraId="0000004D">
            <w:pPr>
              <w:widowControl w:val="0"/>
              <w:spacing w:line="281" w:lineRule="auto"/>
              <w:ind w:left="1"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43</w:t>
            </w:r>
          </w:p>
        </w:tc>
        <w:tc>
          <w:tcPr>
            <w:tcBorders>
              <w:top w:color="000000" w:space="0" w:sz="4" w:val="single"/>
            </w:tcBorders>
          </w:tcPr>
          <w:p w:rsidR="00000000" w:rsidDel="00000000" w:rsidP="00000000" w:rsidRDefault="00000000" w:rsidRPr="00000000" w14:paraId="0000004E">
            <w:pPr>
              <w:widowControl w:val="0"/>
              <w:spacing w:line="281" w:lineRule="auto"/>
              <w:ind w:left="1"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47</w:t>
            </w:r>
          </w:p>
        </w:tc>
        <w:tc>
          <w:tcPr>
            <w:tcBorders>
              <w:top w:color="000000" w:space="0" w:sz="4" w:val="single"/>
            </w:tcBorders>
          </w:tcPr>
          <w:p w:rsidR="00000000" w:rsidDel="00000000" w:rsidP="00000000" w:rsidRDefault="00000000" w:rsidRPr="00000000" w14:paraId="0000004F">
            <w:pPr>
              <w:widowControl w:val="0"/>
              <w:spacing w:line="281" w:lineRule="auto"/>
              <w:ind w:left="58"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top w:color="000000" w:space="0" w:sz="4" w:val="single"/>
            </w:tcBorders>
          </w:tcPr>
          <w:p w:rsidR="00000000" w:rsidDel="00000000" w:rsidP="00000000" w:rsidRDefault="00000000" w:rsidRPr="00000000" w14:paraId="00000050">
            <w:pPr>
              <w:widowControl w:val="0"/>
              <w:spacing w:line="281" w:lineRule="auto"/>
              <w:ind w:left="49"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45,9</w:t>
            </w:r>
          </w:p>
        </w:tc>
        <w:tc>
          <w:tcPr>
            <w:tcBorders>
              <w:top w:color="000000" w:space="0" w:sz="4" w:val="single"/>
            </w:tcBorders>
          </w:tcPr>
          <w:p w:rsidR="00000000" w:rsidDel="00000000" w:rsidP="00000000" w:rsidRDefault="00000000" w:rsidRPr="00000000" w14:paraId="00000051">
            <w:pPr>
              <w:widowControl w:val="0"/>
              <w:spacing w:line="281" w:lineRule="auto"/>
              <w:ind w:right="1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3,41</w:t>
            </w:r>
          </w:p>
        </w:tc>
      </w:tr>
      <w:tr>
        <w:trPr>
          <w:cantSplit w:val="0"/>
          <w:trHeight w:val="493" w:hRule="atLeast"/>
          <w:tblHeader w:val="1"/>
        </w:trPr>
        <w:tc>
          <w:tcPr>
            <w:tcBorders>
              <w:bottom w:color="000000" w:space="0" w:sz="4" w:val="single"/>
            </w:tcBorders>
          </w:tcPr>
          <w:p w:rsidR="00000000" w:rsidDel="00000000" w:rsidP="00000000" w:rsidRDefault="00000000" w:rsidRPr="00000000" w14:paraId="00000052">
            <w:pPr>
              <w:widowControl w:val="0"/>
              <w:spacing w:before="69" w:line="240" w:lineRule="auto"/>
              <w:ind w:left="11"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w:t>
            </w:r>
          </w:p>
        </w:tc>
        <w:tc>
          <w:tcPr>
            <w:tcBorders>
              <w:bottom w:color="000000" w:space="0" w:sz="4" w:val="single"/>
            </w:tcBorders>
          </w:tcPr>
          <w:p w:rsidR="00000000" w:rsidDel="00000000" w:rsidP="00000000" w:rsidRDefault="00000000" w:rsidRPr="00000000" w14:paraId="00000053">
            <w:pPr>
              <w:widowControl w:val="0"/>
              <w:spacing w:before="69" w:line="240" w:lineRule="auto"/>
              <w:ind w:left="4"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w:t>
            </w:r>
          </w:p>
        </w:tc>
        <w:tc>
          <w:tcPr>
            <w:tcBorders>
              <w:bottom w:color="000000" w:space="0" w:sz="4" w:val="single"/>
            </w:tcBorders>
          </w:tcPr>
          <w:p w:rsidR="00000000" w:rsidDel="00000000" w:rsidP="00000000" w:rsidRDefault="00000000" w:rsidRPr="00000000" w14:paraId="00000054">
            <w:pPr>
              <w:widowControl w:val="0"/>
              <w:spacing w:before="69" w:line="240" w:lineRule="auto"/>
              <w:ind w:left="4"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w:t>
            </w:r>
          </w:p>
        </w:tc>
        <w:tc>
          <w:tcPr>
            <w:tcBorders>
              <w:bottom w:color="000000" w:space="0" w:sz="4" w:val="single"/>
            </w:tcBorders>
          </w:tcPr>
          <w:p w:rsidR="00000000" w:rsidDel="00000000" w:rsidP="00000000" w:rsidRDefault="00000000" w:rsidRPr="00000000" w14:paraId="00000055">
            <w:pPr>
              <w:widowControl w:val="0"/>
              <w:spacing w:before="69" w:line="240" w:lineRule="auto"/>
              <w:ind w:left="4"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w:t>
            </w:r>
          </w:p>
        </w:tc>
        <w:tc>
          <w:tcPr>
            <w:tcBorders>
              <w:bottom w:color="000000" w:space="0" w:sz="4" w:val="single"/>
            </w:tcBorders>
          </w:tcPr>
          <w:p w:rsidR="00000000" w:rsidDel="00000000" w:rsidP="00000000" w:rsidRDefault="00000000" w:rsidRPr="00000000" w14:paraId="00000056">
            <w:pPr>
              <w:widowControl w:val="0"/>
              <w:spacing w:before="69" w:line="240"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w:t>
            </w:r>
          </w:p>
        </w:tc>
        <w:tc>
          <w:tcPr>
            <w:tcBorders>
              <w:bottom w:color="000000" w:space="0" w:sz="4" w:val="single"/>
            </w:tcBorders>
          </w:tcPr>
          <w:p w:rsidR="00000000" w:rsidDel="00000000" w:rsidP="00000000" w:rsidRDefault="00000000" w:rsidRPr="00000000" w14:paraId="00000057">
            <w:pPr>
              <w:widowControl w:val="0"/>
              <w:spacing w:before="69" w:line="240"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w:t>
            </w:r>
          </w:p>
        </w:tc>
        <w:tc>
          <w:tcPr>
            <w:tcBorders>
              <w:bottom w:color="000000" w:space="0" w:sz="4" w:val="single"/>
            </w:tcBorders>
          </w:tcPr>
          <w:p w:rsidR="00000000" w:rsidDel="00000000" w:rsidP="00000000" w:rsidRDefault="00000000" w:rsidRPr="00000000" w14:paraId="00000058">
            <w:pPr>
              <w:widowControl w:val="0"/>
              <w:spacing w:before="69" w:line="240"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w:t>
            </w:r>
          </w:p>
        </w:tc>
        <w:tc>
          <w:tcPr>
            <w:tcBorders>
              <w:bottom w:color="000000" w:space="0" w:sz="4" w:val="single"/>
            </w:tcBorders>
          </w:tcPr>
          <w:p w:rsidR="00000000" w:rsidDel="00000000" w:rsidP="00000000" w:rsidRDefault="00000000" w:rsidRPr="00000000" w14:paraId="00000059">
            <w:pPr>
              <w:widowControl w:val="0"/>
              <w:spacing w:before="69" w:line="240" w:lineRule="auto"/>
              <w:ind w:left="1" w:right="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w:t>
            </w:r>
          </w:p>
        </w:tc>
        <w:tc>
          <w:tcPr>
            <w:tcBorders>
              <w:bottom w:color="000000" w:space="0" w:sz="4" w:val="single"/>
            </w:tcBorders>
          </w:tcPr>
          <w:p w:rsidR="00000000" w:rsidDel="00000000" w:rsidP="00000000" w:rsidRDefault="00000000" w:rsidRPr="00000000" w14:paraId="0000005A">
            <w:pPr>
              <w:widowControl w:val="0"/>
              <w:spacing w:before="69" w:line="240"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5B">
            <w:pPr>
              <w:widowControl w:val="0"/>
              <w:spacing w:before="69" w:line="240" w:lineRule="auto"/>
              <w:ind w:left="1" w:right="1"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5C">
            <w:pPr>
              <w:widowControl w:val="0"/>
              <w:spacing w:before="69" w:line="240" w:lineRule="auto"/>
              <w:ind w:left="58"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5D">
            <w:pPr>
              <w:widowControl w:val="0"/>
              <w:spacing w:before="69" w:line="240" w:lineRule="auto"/>
              <w:ind w:left="49" w:right="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28,3</w:t>
            </w:r>
          </w:p>
        </w:tc>
        <w:tc>
          <w:tcPr>
            <w:tcBorders>
              <w:bottom w:color="000000" w:space="0" w:sz="4" w:val="single"/>
            </w:tcBorders>
          </w:tcPr>
          <w:p w:rsidR="00000000" w:rsidDel="00000000" w:rsidP="00000000" w:rsidRDefault="00000000" w:rsidRPr="00000000" w14:paraId="0000005E">
            <w:pPr>
              <w:widowControl w:val="0"/>
              <w:spacing w:before="69" w:line="240" w:lineRule="auto"/>
              <w:ind w:right="1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3,40</w:t>
            </w:r>
          </w:p>
        </w:tc>
      </w:tr>
    </w:tbl>
    <w:p w:rsidR="00000000" w:rsidDel="00000000" w:rsidP="00000000" w:rsidRDefault="00000000" w:rsidRPr="00000000" w14:paraId="0000005F">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diferenças entre os grupos se estabelece pelas análises estatísticas que reafirmam tanto pelo método de Mann-Whitney com medianas 27 dias (GE) e 45 dias (GC) bem como e pelo teste t a partir das médias. Desta maneira, a utilização de enxerto jugular homólogo fixado em glutaraldeído mostrou-se viável, não só como enxerto vascular como já descrito (Dornbuch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2007; Moura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2009) bem como promotor da redução do tempo de restabelecimento funcional do tendão em 12 dias, pelo fato do implante de enxerto promover um alinhamento das porções distal e proximal do tendão direcionando a formação de tecido fibrótico (Eliashar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2001).</w:t>
      </w:r>
    </w:p>
    <w:p w:rsidR="00000000" w:rsidDel="00000000" w:rsidP="00000000" w:rsidRDefault="00000000" w:rsidRPr="00000000" w14:paraId="00000061">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planimetrias dos animais 4, 6 e 7 do GE tiveram as feridas mensuradas no M30 (Tabela 2) por terem o restabelecimento funcional atingindo este período. Os demais tiveram o tempo total de cicatrização antes dos 30 dias (Tabela 1). A planimetria da ferida do animal 7 do GC no M50 foi única (Tabela 2). O mesmo animal foi o único que demonstrou o restabelecimento funcional do membro acima do 50º dia.</w:t>
      </w:r>
    </w:p>
    <w:p w:rsidR="00000000" w:rsidDel="00000000" w:rsidP="00000000" w:rsidRDefault="00000000" w:rsidRPr="00000000" w14:paraId="00000063">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resultados das análises estatísticas sobre as planimetrias com a comparação entre os momentos em cada grupo, Teste de Tukey para comparação de médias, mostrou diferenças para o GC entre os momentos 0 e 10, 0 e 20, 10 e 40 e 20 e 40. Para o GE houve diferença entre os momentos 10 e 20 (Tabela 3).</w:t>
      </w:r>
    </w:p>
    <w:p w:rsidR="00000000" w:rsidDel="00000000" w:rsidP="00000000" w:rsidRDefault="00000000" w:rsidRPr="00000000" w14:paraId="00000065">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Tabela 2 – Planimetrias das feridas (cm2) dos animais dos grupos controle (GC) sem enxerto e do grupo com enxerto (GE) nos diferentes momentos (M0, M10, M20, M30, M40 e M50) e respectivas médias com desvio padrão nos momentos.</w:t>
      </w:r>
    </w:p>
    <w:p w:rsidR="00000000" w:rsidDel="00000000" w:rsidP="00000000" w:rsidRDefault="00000000" w:rsidRPr="00000000" w14:paraId="00000067">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widowControl w:val="0"/>
        <w:spacing w:line="240" w:lineRule="auto"/>
        <w:ind w:left="0" w:firstLine="0"/>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ANIMAIS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GRUPO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CONTROLE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 SEM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ENXERTO</w:t>
      </w:r>
    </w:p>
    <w:p w:rsidR="00000000" w:rsidDel="00000000" w:rsidP="00000000" w:rsidRDefault="00000000" w:rsidRPr="00000000" w14:paraId="00000069">
      <w:pPr>
        <w:widowControl w:val="0"/>
        <w:spacing w:before="9" w:line="240" w:lineRule="auto"/>
        <w:rPr>
          <w:rFonts w:ascii="Cambria" w:cs="Cambria" w:eastAsia="Cambria" w:hAnsi="Cambria"/>
          <w:i w:val="1"/>
          <w:sz w:val="11"/>
          <w:szCs w:val="11"/>
        </w:rPr>
      </w:pPr>
      <w:r w:rsidDel="00000000" w:rsidR="00000000" w:rsidRPr="00000000">
        <w:rPr>
          <w:rtl w:val="0"/>
        </w:rPr>
      </w:r>
    </w:p>
    <w:tbl>
      <w:tblPr>
        <w:tblStyle w:val="Table2"/>
        <w:tblpPr w:leftFromText="180" w:rightFromText="180" w:topFromText="180" w:bottomFromText="180" w:vertAnchor="text" w:horzAnchor="text" w:tblpX="-22.32283464566933" w:tblpY="0"/>
        <w:tblW w:w="9300.0" w:type="dxa"/>
        <w:jc w:val="left"/>
        <w:tblInd w:w="76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25"/>
        <w:gridCol w:w="679"/>
        <w:gridCol w:w="673"/>
        <w:gridCol w:w="673"/>
        <w:gridCol w:w="672"/>
        <w:gridCol w:w="673"/>
        <w:gridCol w:w="673"/>
        <w:gridCol w:w="673"/>
        <w:gridCol w:w="674"/>
        <w:gridCol w:w="674"/>
        <w:gridCol w:w="697"/>
        <w:gridCol w:w="990"/>
        <w:gridCol w:w="824"/>
        <w:tblGridChange w:id="0">
          <w:tblGrid>
            <w:gridCol w:w="725"/>
            <w:gridCol w:w="679"/>
            <w:gridCol w:w="673"/>
            <w:gridCol w:w="673"/>
            <w:gridCol w:w="672"/>
            <w:gridCol w:w="673"/>
            <w:gridCol w:w="673"/>
            <w:gridCol w:w="673"/>
            <w:gridCol w:w="674"/>
            <w:gridCol w:w="674"/>
            <w:gridCol w:w="697"/>
            <w:gridCol w:w="990"/>
            <w:gridCol w:w="824"/>
          </w:tblGrid>
        </w:tblGridChange>
      </w:tblGrid>
      <w:tr>
        <w:trPr>
          <w:cantSplit w:val="0"/>
          <w:trHeight w:val="424" w:hRule="atLeast"/>
          <w:tblHeader w:val="0"/>
        </w:trPr>
        <w:tc>
          <w:tcPr>
            <w:tcBorders>
              <w:bottom w:color="000000" w:space="0" w:sz="4" w:val="single"/>
            </w:tcBorders>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B">
            <w:pPr>
              <w:widowControl w:val="0"/>
              <w:spacing w:line="240" w:lineRule="auto"/>
              <w:ind w:left="1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tcBorders>
              <w:bottom w:color="000000" w:space="0" w:sz="4" w:val="single"/>
            </w:tcBorders>
          </w:tcPr>
          <w:p w:rsidR="00000000" w:rsidDel="00000000" w:rsidP="00000000" w:rsidRDefault="00000000" w:rsidRPr="00000000" w14:paraId="0000006C">
            <w:pPr>
              <w:widowControl w:val="0"/>
              <w:spacing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tcBorders>
              <w:bottom w:color="000000" w:space="0" w:sz="4" w:val="single"/>
            </w:tcBorders>
          </w:tcPr>
          <w:p w:rsidR="00000000" w:rsidDel="00000000" w:rsidP="00000000" w:rsidRDefault="00000000" w:rsidRPr="00000000" w14:paraId="0000006D">
            <w:pPr>
              <w:widowControl w:val="0"/>
              <w:spacing w:line="240" w:lineRule="auto"/>
              <w:ind w:lef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tcBorders>
              <w:bottom w:color="000000" w:space="0" w:sz="4" w:val="single"/>
            </w:tcBorders>
          </w:tcPr>
          <w:p w:rsidR="00000000" w:rsidDel="00000000" w:rsidP="00000000" w:rsidRDefault="00000000" w:rsidRPr="00000000" w14:paraId="0000006E">
            <w:pPr>
              <w:widowControl w:val="0"/>
              <w:spacing w:line="240" w:lineRule="auto"/>
              <w:ind w:lef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tcBorders>
              <w:bottom w:color="000000" w:space="0" w:sz="4" w:val="single"/>
            </w:tcBorders>
          </w:tcPr>
          <w:p w:rsidR="00000000" w:rsidDel="00000000" w:rsidP="00000000" w:rsidRDefault="00000000" w:rsidRPr="00000000" w14:paraId="0000006F">
            <w:pPr>
              <w:widowControl w:val="0"/>
              <w:spacing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tcBorders>
              <w:bottom w:color="000000" w:space="0" w:sz="4" w:val="single"/>
            </w:tcBorders>
          </w:tcPr>
          <w:p w:rsidR="00000000" w:rsidDel="00000000" w:rsidP="00000000" w:rsidRDefault="00000000" w:rsidRPr="00000000" w14:paraId="00000070">
            <w:pPr>
              <w:widowControl w:val="0"/>
              <w:spacing w:line="240" w:lineRule="auto"/>
              <w:ind w:lef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tcBorders>
              <w:bottom w:color="000000" w:space="0" w:sz="4" w:val="single"/>
            </w:tcBorders>
          </w:tcPr>
          <w:p w:rsidR="00000000" w:rsidDel="00000000" w:rsidP="00000000" w:rsidRDefault="00000000" w:rsidRPr="00000000" w14:paraId="00000071">
            <w:pPr>
              <w:widowControl w:val="0"/>
              <w:spacing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tcBorders>
              <w:bottom w:color="000000" w:space="0" w:sz="4" w:val="single"/>
            </w:tcBorders>
          </w:tcPr>
          <w:p w:rsidR="00000000" w:rsidDel="00000000" w:rsidP="00000000" w:rsidRDefault="00000000" w:rsidRPr="00000000" w14:paraId="00000072">
            <w:pPr>
              <w:widowControl w:val="0"/>
              <w:spacing w:line="240" w:lineRule="auto"/>
              <w:ind w:left="8"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tcBorders>
              <w:bottom w:color="000000" w:space="0" w:sz="4" w:val="single"/>
            </w:tcBorders>
          </w:tcPr>
          <w:p w:rsidR="00000000" w:rsidDel="00000000" w:rsidP="00000000" w:rsidRDefault="00000000" w:rsidRPr="00000000" w14:paraId="00000073">
            <w:pPr>
              <w:widowControl w:val="0"/>
              <w:spacing w:line="240" w:lineRule="auto"/>
              <w:ind w:left="8"/>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w:t>
            </w:r>
          </w:p>
        </w:tc>
        <w:tc>
          <w:tcPr>
            <w:tcBorders>
              <w:bottom w:color="000000" w:space="0" w:sz="4" w:val="single"/>
            </w:tcBorders>
          </w:tcPr>
          <w:p w:rsidR="00000000" w:rsidDel="00000000" w:rsidP="00000000" w:rsidRDefault="00000000" w:rsidRPr="00000000" w14:paraId="00000074">
            <w:pPr>
              <w:widowControl w:val="0"/>
              <w:spacing w:line="240" w:lineRule="auto"/>
              <w:ind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tc>
        <w:tc>
          <w:tcPr>
            <w:tcBorders>
              <w:bottom w:color="000000" w:space="0" w:sz="4" w:val="single"/>
            </w:tcBorders>
          </w:tcPr>
          <w:p w:rsidR="00000000" w:rsidDel="00000000" w:rsidP="00000000" w:rsidRDefault="00000000" w:rsidRPr="00000000" w14:paraId="00000075">
            <w:pPr>
              <w:widowControl w:val="0"/>
              <w:spacing w:line="240" w:lineRule="auto"/>
              <w:ind w:left="12"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MÉDIA</w:t>
            </w:r>
          </w:p>
        </w:tc>
        <w:tc>
          <w:tcPr>
            <w:tcBorders>
              <w:bottom w:color="000000" w:space="0" w:sz="4" w:val="single"/>
            </w:tcBorders>
          </w:tcPr>
          <w:p w:rsidR="00000000" w:rsidDel="00000000" w:rsidP="00000000" w:rsidRDefault="00000000" w:rsidRPr="00000000" w14:paraId="00000076">
            <w:pPr>
              <w:widowControl w:val="0"/>
              <w:spacing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DP</w:t>
            </w:r>
          </w:p>
        </w:tc>
      </w:tr>
      <w:tr>
        <w:trPr>
          <w:cantSplit w:val="0"/>
          <w:trHeight w:val="349" w:hRule="atLeast"/>
          <w:tblHeader w:val="0"/>
        </w:trPr>
        <w:tc>
          <w:tcPr>
            <w:tcBorders>
              <w:top w:color="000000" w:space="0" w:sz="4" w:val="single"/>
            </w:tcBorders>
          </w:tcPr>
          <w:p w:rsidR="00000000" w:rsidDel="00000000" w:rsidP="00000000" w:rsidRDefault="00000000" w:rsidRPr="00000000" w14:paraId="00000077">
            <w:pPr>
              <w:widowControl w:val="0"/>
              <w:spacing w:line="279" w:lineRule="auto"/>
              <w:ind w:left="24"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M0</w:t>
            </w:r>
          </w:p>
        </w:tc>
        <w:tc>
          <w:tcPr>
            <w:tcBorders>
              <w:top w:color="000000" w:space="0" w:sz="4" w:val="single"/>
            </w:tcBorders>
          </w:tcPr>
          <w:p w:rsidR="00000000" w:rsidDel="00000000" w:rsidP="00000000" w:rsidRDefault="00000000" w:rsidRPr="00000000" w14:paraId="00000078">
            <w:pPr>
              <w:widowControl w:val="0"/>
              <w:spacing w:line="279"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22,0</w:t>
            </w:r>
          </w:p>
        </w:tc>
        <w:tc>
          <w:tcPr>
            <w:tcBorders>
              <w:top w:color="000000" w:space="0" w:sz="4" w:val="single"/>
            </w:tcBorders>
          </w:tcPr>
          <w:p w:rsidR="00000000" w:rsidDel="00000000" w:rsidP="00000000" w:rsidRDefault="00000000" w:rsidRPr="00000000" w14:paraId="00000079">
            <w:pPr>
              <w:widowControl w:val="0"/>
              <w:spacing w:line="279"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22,0</w:t>
            </w:r>
          </w:p>
        </w:tc>
        <w:tc>
          <w:tcPr>
            <w:tcBorders>
              <w:top w:color="000000" w:space="0" w:sz="4" w:val="single"/>
            </w:tcBorders>
          </w:tcPr>
          <w:p w:rsidR="00000000" w:rsidDel="00000000" w:rsidP="00000000" w:rsidRDefault="00000000" w:rsidRPr="00000000" w14:paraId="0000007A">
            <w:pPr>
              <w:widowControl w:val="0"/>
              <w:spacing w:line="279"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25,0</w:t>
            </w:r>
          </w:p>
        </w:tc>
        <w:tc>
          <w:tcPr>
            <w:tcBorders>
              <w:top w:color="000000" w:space="0" w:sz="4" w:val="single"/>
            </w:tcBorders>
          </w:tcPr>
          <w:p w:rsidR="00000000" w:rsidDel="00000000" w:rsidP="00000000" w:rsidRDefault="00000000" w:rsidRPr="00000000" w14:paraId="0000007B">
            <w:pPr>
              <w:widowControl w:val="0"/>
              <w:spacing w:line="279"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22,0</w:t>
            </w:r>
          </w:p>
        </w:tc>
        <w:tc>
          <w:tcPr>
            <w:tcBorders>
              <w:top w:color="000000" w:space="0" w:sz="4" w:val="single"/>
            </w:tcBorders>
          </w:tcPr>
          <w:p w:rsidR="00000000" w:rsidDel="00000000" w:rsidP="00000000" w:rsidRDefault="00000000" w:rsidRPr="00000000" w14:paraId="0000007C">
            <w:pPr>
              <w:widowControl w:val="0"/>
              <w:spacing w:line="279"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20,0</w:t>
            </w:r>
          </w:p>
        </w:tc>
        <w:tc>
          <w:tcPr>
            <w:tcBorders>
              <w:top w:color="000000" w:space="0" w:sz="4" w:val="single"/>
            </w:tcBorders>
          </w:tcPr>
          <w:p w:rsidR="00000000" w:rsidDel="00000000" w:rsidP="00000000" w:rsidRDefault="00000000" w:rsidRPr="00000000" w14:paraId="0000007D">
            <w:pPr>
              <w:widowControl w:val="0"/>
              <w:spacing w:line="279"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17,0</w:t>
            </w:r>
          </w:p>
        </w:tc>
        <w:tc>
          <w:tcPr>
            <w:tcBorders>
              <w:top w:color="000000" w:space="0" w:sz="4" w:val="single"/>
            </w:tcBorders>
          </w:tcPr>
          <w:p w:rsidR="00000000" w:rsidDel="00000000" w:rsidP="00000000" w:rsidRDefault="00000000" w:rsidRPr="00000000" w14:paraId="0000007E">
            <w:pPr>
              <w:widowControl w:val="0"/>
              <w:spacing w:line="279"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tcBorders>
              <w:top w:color="000000" w:space="0" w:sz="4" w:val="single"/>
            </w:tcBorders>
          </w:tcPr>
          <w:p w:rsidR="00000000" w:rsidDel="00000000" w:rsidP="00000000" w:rsidRDefault="00000000" w:rsidRPr="00000000" w14:paraId="0000007F">
            <w:pPr>
              <w:widowControl w:val="0"/>
              <w:spacing w:line="279" w:lineRule="auto"/>
              <w:ind w:left="8"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20,0</w:t>
            </w:r>
          </w:p>
        </w:tc>
        <w:tc>
          <w:tcPr>
            <w:tcBorders>
              <w:top w:color="000000" w:space="0" w:sz="4" w:val="single"/>
            </w:tcBorders>
          </w:tcPr>
          <w:p w:rsidR="00000000" w:rsidDel="00000000" w:rsidP="00000000" w:rsidRDefault="00000000" w:rsidRPr="00000000" w14:paraId="00000080">
            <w:pPr>
              <w:widowControl w:val="0"/>
              <w:spacing w:line="279" w:lineRule="auto"/>
              <w:ind w:left="8"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20,5</w:t>
            </w:r>
          </w:p>
        </w:tc>
        <w:tc>
          <w:tcPr>
            <w:tcBorders>
              <w:top w:color="000000" w:space="0" w:sz="4" w:val="single"/>
            </w:tcBorders>
          </w:tcPr>
          <w:p w:rsidR="00000000" w:rsidDel="00000000" w:rsidP="00000000" w:rsidRDefault="00000000" w:rsidRPr="00000000" w14:paraId="00000081">
            <w:pPr>
              <w:widowControl w:val="0"/>
              <w:spacing w:line="279" w:lineRule="auto"/>
              <w:ind w:left="1"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23,0</w:t>
            </w:r>
          </w:p>
        </w:tc>
        <w:tc>
          <w:tcPr>
            <w:tcBorders>
              <w:top w:color="000000" w:space="0" w:sz="4" w:val="single"/>
            </w:tcBorders>
          </w:tcPr>
          <w:p w:rsidR="00000000" w:rsidDel="00000000" w:rsidP="00000000" w:rsidRDefault="00000000" w:rsidRPr="00000000" w14:paraId="00000082">
            <w:pPr>
              <w:widowControl w:val="0"/>
              <w:spacing w:line="279" w:lineRule="auto"/>
              <w:ind w:left="12"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21,25</w:t>
            </w:r>
          </w:p>
        </w:tc>
        <w:tc>
          <w:tcPr>
            <w:tcBorders>
              <w:top w:color="000000" w:space="0" w:sz="4" w:val="single"/>
            </w:tcBorders>
          </w:tcPr>
          <w:p w:rsidR="00000000" w:rsidDel="00000000" w:rsidP="00000000" w:rsidRDefault="00000000" w:rsidRPr="00000000" w14:paraId="00000083">
            <w:pPr>
              <w:widowControl w:val="0"/>
              <w:spacing w:line="279"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2,12</w:t>
            </w:r>
          </w:p>
        </w:tc>
      </w:tr>
      <w:tr>
        <w:trPr>
          <w:cantSplit w:val="0"/>
          <w:trHeight w:val="422" w:hRule="atLeast"/>
          <w:tblHeader w:val="0"/>
        </w:trPr>
        <w:tc>
          <w:tcPr/>
          <w:p w:rsidR="00000000" w:rsidDel="00000000" w:rsidP="00000000" w:rsidRDefault="00000000" w:rsidRPr="00000000" w14:paraId="00000084">
            <w:pPr>
              <w:widowControl w:val="0"/>
              <w:spacing w:before="71"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M10</w:t>
            </w:r>
          </w:p>
        </w:tc>
        <w:tc>
          <w:tcPr/>
          <w:p w:rsidR="00000000" w:rsidDel="00000000" w:rsidP="00000000" w:rsidRDefault="00000000" w:rsidRPr="00000000" w14:paraId="00000085">
            <w:pPr>
              <w:widowControl w:val="0"/>
              <w:spacing w:before="71"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30,0</w:t>
            </w:r>
          </w:p>
        </w:tc>
        <w:tc>
          <w:tcPr/>
          <w:p w:rsidR="00000000" w:rsidDel="00000000" w:rsidP="00000000" w:rsidRDefault="00000000" w:rsidRPr="00000000" w14:paraId="00000086">
            <w:pPr>
              <w:widowControl w:val="0"/>
              <w:spacing w:before="71"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47,0</w:t>
            </w:r>
          </w:p>
        </w:tc>
        <w:tc>
          <w:tcPr/>
          <w:p w:rsidR="00000000" w:rsidDel="00000000" w:rsidP="00000000" w:rsidRDefault="00000000" w:rsidRPr="00000000" w14:paraId="00000087">
            <w:pPr>
              <w:widowControl w:val="0"/>
              <w:spacing w:before="71"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35,0</w:t>
            </w:r>
          </w:p>
        </w:tc>
        <w:tc>
          <w:tcPr/>
          <w:p w:rsidR="00000000" w:rsidDel="00000000" w:rsidP="00000000" w:rsidRDefault="00000000" w:rsidRPr="00000000" w14:paraId="00000088">
            <w:pPr>
              <w:widowControl w:val="0"/>
              <w:spacing w:before="71"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32,0</w:t>
            </w:r>
          </w:p>
        </w:tc>
        <w:tc>
          <w:tcPr/>
          <w:p w:rsidR="00000000" w:rsidDel="00000000" w:rsidP="00000000" w:rsidRDefault="00000000" w:rsidRPr="00000000" w14:paraId="00000089">
            <w:pPr>
              <w:widowControl w:val="0"/>
              <w:spacing w:before="71"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31,0</w:t>
            </w:r>
          </w:p>
        </w:tc>
        <w:tc>
          <w:tcPr/>
          <w:p w:rsidR="00000000" w:rsidDel="00000000" w:rsidP="00000000" w:rsidRDefault="00000000" w:rsidRPr="00000000" w14:paraId="0000008A">
            <w:pPr>
              <w:widowControl w:val="0"/>
              <w:spacing w:before="71"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24,0</w:t>
            </w:r>
          </w:p>
        </w:tc>
        <w:tc>
          <w:tcPr/>
          <w:p w:rsidR="00000000" w:rsidDel="00000000" w:rsidP="00000000" w:rsidRDefault="00000000" w:rsidRPr="00000000" w14:paraId="0000008B">
            <w:pPr>
              <w:widowControl w:val="0"/>
              <w:spacing w:before="71"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33,0</w:t>
            </w:r>
          </w:p>
        </w:tc>
        <w:tc>
          <w:tcPr/>
          <w:p w:rsidR="00000000" w:rsidDel="00000000" w:rsidP="00000000" w:rsidRDefault="00000000" w:rsidRPr="00000000" w14:paraId="0000008C">
            <w:pPr>
              <w:widowControl w:val="0"/>
              <w:spacing w:before="71" w:line="240" w:lineRule="auto"/>
              <w:ind w:left="8"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33,0</w:t>
            </w:r>
          </w:p>
        </w:tc>
        <w:tc>
          <w:tcPr/>
          <w:p w:rsidR="00000000" w:rsidDel="00000000" w:rsidP="00000000" w:rsidRDefault="00000000" w:rsidRPr="00000000" w14:paraId="0000008D">
            <w:pPr>
              <w:widowControl w:val="0"/>
              <w:spacing w:before="71" w:line="240" w:lineRule="auto"/>
              <w:ind w:left="8"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p w:rsidR="00000000" w:rsidDel="00000000" w:rsidP="00000000" w:rsidRDefault="00000000" w:rsidRPr="00000000" w14:paraId="0000008E">
            <w:pPr>
              <w:widowControl w:val="0"/>
              <w:spacing w:before="71" w:line="240" w:lineRule="auto"/>
              <w:ind w:left="1"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38,0</w:t>
            </w:r>
          </w:p>
        </w:tc>
        <w:tc>
          <w:tcPr/>
          <w:p w:rsidR="00000000" w:rsidDel="00000000" w:rsidP="00000000" w:rsidRDefault="00000000" w:rsidRPr="00000000" w14:paraId="0000008F">
            <w:pPr>
              <w:widowControl w:val="0"/>
              <w:spacing w:before="71" w:line="240" w:lineRule="auto"/>
              <w:ind w:left="12"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32,4</w:t>
            </w:r>
          </w:p>
        </w:tc>
        <w:tc>
          <w:tcPr/>
          <w:p w:rsidR="00000000" w:rsidDel="00000000" w:rsidP="00000000" w:rsidRDefault="00000000" w:rsidRPr="00000000" w14:paraId="00000090">
            <w:pPr>
              <w:widowControl w:val="0"/>
              <w:spacing w:before="71"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7,15</w:t>
            </w:r>
          </w:p>
        </w:tc>
      </w:tr>
      <w:tr>
        <w:trPr>
          <w:cantSplit w:val="0"/>
          <w:trHeight w:val="422" w:hRule="atLeast"/>
          <w:tblHeader w:val="0"/>
        </w:trPr>
        <w:tc>
          <w:tcPr/>
          <w:p w:rsidR="00000000" w:rsidDel="00000000" w:rsidP="00000000" w:rsidRDefault="00000000" w:rsidRPr="00000000" w14:paraId="00000091">
            <w:pPr>
              <w:widowControl w:val="0"/>
              <w:spacing w:before="70"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M20</w:t>
            </w:r>
          </w:p>
        </w:tc>
        <w:tc>
          <w:tcPr/>
          <w:p w:rsidR="00000000" w:rsidDel="00000000" w:rsidP="00000000" w:rsidRDefault="00000000" w:rsidRPr="00000000" w14:paraId="00000092">
            <w:pPr>
              <w:widowControl w:val="0"/>
              <w:spacing w:before="70"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42,0</w:t>
            </w:r>
          </w:p>
        </w:tc>
        <w:tc>
          <w:tcPr/>
          <w:p w:rsidR="00000000" w:rsidDel="00000000" w:rsidP="00000000" w:rsidRDefault="00000000" w:rsidRPr="00000000" w14:paraId="00000093">
            <w:pPr>
              <w:widowControl w:val="0"/>
              <w:spacing w:before="70"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39,0</w:t>
            </w:r>
          </w:p>
        </w:tc>
        <w:tc>
          <w:tcPr/>
          <w:p w:rsidR="00000000" w:rsidDel="00000000" w:rsidP="00000000" w:rsidRDefault="00000000" w:rsidRPr="00000000" w14:paraId="00000094">
            <w:pPr>
              <w:widowControl w:val="0"/>
              <w:spacing w:before="70"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37,0</w:t>
            </w:r>
          </w:p>
        </w:tc>
        <w:tc>
          <w:tcPr/>
          <w:p w:rsidR="00000000" w:rsidDel="00000000" w:rsidP="00000000" w:rsidRDefault="00000000" w:rsidRPr="00000000" w14:paraId="00000095">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29,0</w:t>
            </w:r>
          </w:p>
        </w:tc>
        <w:tc>
          <w:tcPr/>
          <w:p w:rsidR="00000000" w:rsidDel="00000000" w:rsidP="00000000" w:rsidRDefault="00000000" w:rsidRPr="00000000" w14:paraId="00000096">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24,0</w:t>
            </w:r>
          </w:p>
        </w:tc>
        <w:tc>
          <w:tcPr/>
          <w:p w:rsidR="00000000" w:rsidDel="00000000" w:rsidP="00000000" w:rsidRDefault="00000000" w:rsidRPr="00000000" w14:paraId="00000097">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31,0</w:t>
            </w:r>
          </w:p>
        </w:tc>
        <w:tc>
          <w:tcPr/>
          <w:p w:rsidR="00000000" w:rsidDel="00000000" w:rsidP="00000000" w:rsidRDefault="00000000" w:rsidRPr="00000000" w14:paraId="00000098">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30,0</w:t>
            </w:r>
          </w:p>
        </w:tc>
        <w:tc>
          <w:tcPr/>
          <w:p w:rsidR="00000000" w:rsidDel="00000000" w:rsidP="00000000" w:rsidRDefault="00000000" w:rsidRPr="00000000" w14:paraId="00000099">
            <w:pPr>
              <w:widowControl w:val="0"/>
              <w:spacing w:before="70" w:line="240" w:lineRule="auto"/>
              <w:ind w:left="8"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30,5</w:t>
            </w:r>
          </w:p>
        </w:tc>
        <w:tc>
          <w:tcPr/>
          <w:p w:rsidR="00000000" w:rsidDel="00000000" w:rsidP="00000000" w:rsidRDefault="00000000" w:rsidRPr="00000000" w14:paraId="0000009A">
            <w:pPr>
              <w:widowControl w:val="0"/>
              <w:spacing w:before="70" w:line="240" w:lineRule="auto"/>
              <w:ind w:left="8"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28,5</w:t>
            </w:r>
          </w:p>
        </w:tc>
        <w:tc>
          <w:tcPr/>
          <w:p w:rsidR="00000000" w:rsidDel="00000000" w:rsidP="00000000" w:rsidRDefault="00000000" w:rsidRPr="00000000" w14:paraId="0000009B">
            <w:pPr>
              <w:widowControl w:val="0"/>
              <w:spacing w:before="70" w:line="240" w:lineRule="auto"/>
              <w:ind w:left="1"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40,0</w:t>
            </w:r>
          </w:p>
        </w:tc>
        <w:tc>
          <w:tcPr/>
          <w:p w:rsidR="00000000" w:rsidDel="00000000" w:rsidP="00000000" w:rsidRDefault="00000000" w:rsidRPr="00000000" w14:paraId="0000009C">
            <w:pPr>
              <w:widowControl w:val="0"/>
              <w:spacing w:before="70" w:line="240" w:lineRule="auto"/>
              <w:ind w:left="12"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33,1</w:t>
            </w:r>
          </w:p>
        </w:tc>
        <w:tc>
          <w:tcPr/>
          <w:p w:rsidR="00000000" w:rsidDel="00000000" w:rsidP="00000000" w:rsidRDefault="00000000" w:rsidRPr="00000000" w14:paraId="0000009D">
            <w:pPr>
              <w:widowControl w:val="0"/>
              <w:spacing w:before="70"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5,95</w:t>
            </w:r>
          </w:p>
        </w:tc>
      </w:tr>
      <w:tr>
        <w:trPr>
          <w:cantSplit w:val="0"/>
          <w:trHeight w:val="421" w:hRule="atLeast"/>
          <w:tblHeader w:val="0"/>
        </w:trPr>
        <w:tc>
          <w:tcPr/>
          <w:p w:rsidR="00000000" w:rsidDel="00000000" w:rsidP="00000000" w:rsidRDefault="00000000" w:rsidRPr="00000000" w14:paraId="0000009E">
            <w:pPr>
              <w:widowControl w:val="0"/>
              <w:spacing w:before="70"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M30</w:t>
            </w:r>
          </w:p>
        </w:tc>
        <w:tc>
          <w:tcPr/>
          <w:p w:rsidR="00000000" w:rsidDel="00000000" w:rsidP="00000000" w:rsidRDefault="00000000" w:rsidRPr="00000000" w14:paraId="0000009F">
            <w:pPr>
              <w:widowControl w:val="0"/>
              <w:spacing w:before="70"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51,0</w:t>
            </w:r>
          </w:p>
        </w:tc>
        <w:tc>
          <w:tcPr/>
          <w:p w:rsidR="00000000" w:rsidDel="00000000" w:rsidP="00000000" w:rsidRDefault="00000000" w:rsidRPr="00000000" w14:paraId="000000A0">
            <w:pPr>
              <w:widowControl w:val="0"/>
              <w:spacing w:before="70"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29,0</w:t>
            </w:r>
          </w:p>
        </w:tc>
        <w:tc>
          <w:tcPr/>
          <w:p w:rsidR="00000000" w:rsidDel="00000000" w:rsidP="00000000" w:rsidRDefault="00000000" w:rsidRPr="00000000" w14:paraId="000000A1">
            <w:pPr>
              <w:widowControl w:val="0"/>
              <w:spacing w:before="70"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24,0</w:t>
            </w:r>
          </w:p>
        </w:tc>
        <w:tc>
          <w:tcPr/>
          <w:p w:rsidR="00000000" w:rsidDel="00000000" w:rsidP="00000000" w:rsidRDefault="00000000" w:rsidRPr="00000000" w14:paraId="000000A2">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25,0</w:t>
            </w:r>
          </w:p>
        </w:tc>
        <w:tc>
          <w:tcPr/>
          <w:p w:rsidR="00000000" w:rsidDel="00000000" w:rsidP="00000000" w:rsidRDefault="00000000" w:rsidRPr="00000000" w14:paraId="000000A3">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13,0</w:t>
            </w:r>
          </w:p>
        </w:tc>
        <w:tc>
          <w:tcPr/>
          <w:p w:rsidR="00000000" w:rsidDel="00000000" w:rsidP="00000000" w:rsidRDefault="00000000" w:rsidRPr="00000000" w14:paraId="000000A4">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19,5</w:t>
            </w:r>
          </w:p>
        </w:tc>
        <w:tc>
          <w:tcPr/>
          <w:p w:rsidR="00000000" w:rsidDel="00000000" w:rsidP="00000000" w:rsidRDefault="00000000" w:rsidRPr="00000000" w14:paraId="000000A5">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p w:rsidR="00000000" w:rsidDel="00000000" w:rsidP="00000000" w:rsidRDefault="00000000" w:rsidRPr="00000000" w14:paraId="000000A6">
            <w:pPr>
              <w:widowControl w:val="0"/>
              <w:spacing w:before="70" w:line="240" w:lineRule="auto"/>
              <w:ind w:left="8"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p w:rsidR="00000000" w:rsidDel="00000000" w:rsidP="00000000" w:rsidRDefault="00000000" w:rsidRPr="00000000" w14:paraId="000000A7">
            <w:pPr>
              <w:widowControl w:val="0"/>
              <w:spacing w:before="70" w:line="240" w:lineRule="auto"/>
              <w:ind w:left="8"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31,0</w:t>
            </w:r>
          </w:p>
        </w:tc>
        <w:tc>
          <w:tcPr/>
          <w:p w:rsidR="00000000" w:rsidDel="00000000" w:rsidP="00000000" w:rsidRDefault="00000000" w:rsidRPr="00000000" w14:paraId="000000A8">
            <w:pPr>
              <w:widowControl w:val="0"/>
              <w:spacing w:before="70" w:line="240" w:lineRule="auto"/>
              <w:ind w:left="1"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44,0</w:t>
            </w:r>
          </w:p>
        </w:tc>
        <w:tc>
          <w:tcPr/>
          <w:p w:rsidR="00000000" w:rsidDel="00000000" w:rsidP="00000000" w:rsidRDefault="00000000" w:rsidRPr="00000000" w14:paraId="000000A9">
            <w:pPr>
              <w:widowControl w:val="0"/>
              <w:spacing w:before="70" w:line="240" w:lineRule="auto"/>
              <w:ind w:left="12"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27,15</w:t>
            </w:r>
          </w:p>
        </w:tc>
        <w:tc>
          <w:tcPr/>
          <w:p w:rsidR="00000000" w:rsidDel="00000000" w:rsidP="00000000" w:rsidRDefault="00000000" w:rsidRPr="00000000" w14:paraId="000000AA">
            <w:pPr>
              <w:widowControl w:val="0"/>
              <w:spacing w:before="70" w:line="240" w:lineRule="auto"/>
              <w:ind w:left="28"/>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12,27</w:t>
            </w:r>
          </w:p>
        </w:tc>
      </w:tr>
      <w:tr>
        <w:trPr>
          <w:cantSplit w:val="0"/>
          <w:trHeight w:val="421" w:hRule="atLeast"/>
          <w:tblHeader w:val="0"/>
        </w:trPr>
        <w:tc>
          <w:tcPr/>
          <w:p w:rsidR="00000000" w:rsidDel="00000000" w:rsidP="00000000" w:rsidRDefault="00000000" w:rsidRPr="00000000" w14:paraId="000000AB">
            <w:pPr>
              <w:widowControl w:val="0"/>
              <w:spacing w:before="69" w:line="240" w:lineRule="auto"/>
              <w:ind w:left="24"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M40</w:t>
            </w:r>
          </w:p>
        </w:tc>
        <w:tc>
          <w:tcPr/>
          <w:p w:rsidR="00000000" w:rsidDel="00000000" w:rsidP="00000000" w:rsidRDefault="00000000" w:rsidRPr="00000000" w14:paraId="000000AC">
            <w:pPr>
              <w:widowControl w:val="0"/>
              <w:spacing w:before="69"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31,0</w:t>
            </w:r>
          </w:p>
        </w:tc>
        <w:tc>
          <w:tcPr/>
          <w:p w:rsidR="00000000" w:rsidDel="00000000" w:rsidP="00000000" w:rsidRDefault="00000000" w:rsidRPr="00000000" w14:paraId="000000AD">
            <w:pPr>
              <w:widowControl w:val="0"/>
              <w:spacing w:before="69"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29,0</w:t>
            </w:r>
          </w:p>
        </w:tc>
        <w:tc>
          <w:tcPr/>
          <w:p w:rsidR="00000000" w:rsidDel="00000000" w:rsidP="00000000" w:rsidRDefault="00000000" w:rsidRPr="00000000" w14:paraId="000000AE">
            <w:pPr>
              <w:widowControl w:val="0"/>
              <w:spacing w:before="69"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p w:rsidR="00000000" w:rsidDel="00000000" w:rsidP="00000000" w:rsidRDefault="00000000" w:rsidRPr="00000000" w14:paraId="000000AF">
            <w:pPr>
              <w:widowControl w:val="0"/>
              <w:spacing w:before="69"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p w:rsidR="00000000" w:rsidDel="00000000" w:rsidP="00000000" w:rsidRDefault="00000000" w:rsidRPr="00000000" w14:paraId="000000B0">
            <w:pPr>
              <w:widowControl w:val="0"/>
              <w:spacing w:before="69"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6,0</w:t>
            </w:r>
          </w:p>
        </w:tc>
        <w:tc>
          <w:tcPr/>
          <w:p w:rsidR="00000000" w:rsidDel="00000000" w:rsidP="00000000" w:rsidRDefault="00000000" w:rsidRPr="00000000" w14:paraId="000000B1">
            <w:pPr>
              <w:widowControl w:val="0"/>
              <w:spacing w:before="69"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10,0</w:t>
            </w:r>
          </w:p>
        </w:tc>
        <w:tc>
          <w:tcPr/>
          <w:p w:rsidR="00000000" w:rsidDel="00000000" w:rsidP="00000000" w:rsidRDefault="00000000" w:rsidRPr="00000000" w14:paraId="000000B2">
            <w:pPr>
              <w:widowControl w:val="0"/>
              <w:spacing w:before="69"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8,0</w:t>
            </w:r>
          </w:p>
        </w:tc>
        <w:tc>
          <w:tcPr/>
          <w:p w:rsidR="00000000" w:rsidDel="00000000" w:rsidP="00000000" w:rsidRDefault="00000000" w:rsidRPr="00000000" w14:paraId="000000B3">
            <w:pPr>
              <w:widowControl w:val="0"/>
              <w:spacing w:before="69" w:line="240" w:lineRule="auto"/>
              <w:ind w:left="8"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w:t>
            </w:r>
          </w:p>
        </w:tc>
        <w:tc>
          <w:tcPr/>
          <w:p w:rsidR="00000000" w:rsidDel="00000000" w:rsidP="00000000" w:rsidRDefault="00000000" w:rsidRPr="00000000" w14:paraId="000000B4">
            <w:pPr>
              <w:widowControl w:val="0"/>
              <w:spacing w:before="69" w:line="240" w:lineRule="auto"/>
              <w:ind w:left="8"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33,5</w:t>
            </w:r>
          </w:p>
        </w:tc>
        <w:tc>
          <w:tcPr/>
          <w:p w:rsidR="00000000" w:rsidDel="00000000" w:rsidP="00000000" w:rsidRDefault="00000000" w:rsidRPr="00000000" w14:paraId="000000B5">
            <w:pPr>
              <w:widowControl w:val="0"/>
              <w:spacing w:before="69" w:line="240" w:lineRule="auto"/>
              <w:ind w:left="1"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32,0</w:t>
            </w:r>
          </w:p>
        </w:tc>
        <w:tc>
          <w:tcPr/>
          <w:p w:rsidR="00000000" w:rsidDel="00000000" w:rsidP="00000000" w:rsidRDefault="00000000" w:rsidRPr="00000000" w14:paraId="000000B6">
            <w:pPr>
              <w:widowControl w:val="0"/>
              <w:spacing w:before="69" w:line="240" w:lineRule="auto"/>
              <w:ind w:left="12"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19,85</w:t>
            </w:r>
          </w:p>
        </w:tc>
        <w:tc>
          <w:tcPr/>
          <w:p w:rsidR="00000000" w:rsidDel="00000000" w:rsidP="00000000" w:rsidRDefault="00000000" w:rsidRPr="00000000" w14:paraId="000000B7">
            <w:pPr>
              <w:widowControl w:val="0"/>
              <w:spacing w:before="69" w:line="240" w:lineRule="auto"/>
              <w:ind w:left="28"/>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10,75</w:t>
            </w:r>
          </w:p>
        </w:tc>
      </w:tr>
      <w:tr>
        <w:trPr>
          <w:cantSplit w:val="0"/>
          <w:trHeight w:val="495" w:hRule="atLeast"/>
          <w:tblHeader w:val="0"/>
        </w:trPr>
        <w:tc>
          <w:tcPr>
            <w:tcBorders>
              <w:bottom w:color="000000" w:space="0" w:sz="4" w:val="single"/>
            </w:tcBorders>
          </w:tcPr>
          <w:p w:rsidR="00000000" w:rsidDel="00000000" w:rsidP="00000000" w:rsidRDefault="00000000" w:rsidRPr="00000000" w14:paraId="000000B8">
            <w:pPr>
              <w:widowControl w:val="0"/>
              <w:spacing w:before="70" w:line="240" w:lineRule="auto"/>
              <w:ind w:left="-1275.590551181102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M50</w:t>
            </w:r>
          </w:p>
        </w:tc>
        <w:tc>
          <w:tcPr>
            <w:tcBorders>
              <w:bottom w:color="000000" w:space="0" w:sz="4" w:val="single"/>
            </w:tcBorders>
          </w:tcPr>
          <w:p w:rsidR="00000000" w:rsidDel="00000000" w:rsidP="00000000" w:rsidRDefault="00000000" w:rsidRPr="00000000" w14:paraId="000000B9">
            <w:pPr>
              <w:widowControl w:val="0"/>
              <w:spacing w:before="70" w:line="240" w:lineRule="auto"/>
              <w:ind w:left="10"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A">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B">
            <w:pPr>
              <w:widowControl w:val="0"/>
              <w:spacing w:before="70"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C">
            <w:pPr>
              <w:widowControl w:val="0"/>
              <w:spacing w:before="70" w:line="240" w:lineRule="auto"/>
              <w:ind w:left="5"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D">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E">
            <w:pPr>
              <w:widowControl w:val="0"/>
              <w:spacing w:before="70" w:line="240" w:lineRule="auto"/>
              <w:ind w:lef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BF">
            <w:pPr>
              <w:widowControl w:val="0"/>
              <w:spacing w:before="70"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w:t>
            </w:r>
          </w:p>
        </w:tc>
        <w:tc>
          <w:tcPr>
            <w:tcBorders>
              <w:bottom w:color="000000" w:space="0" w:sz="4" w:val="single"/>
            </w:tcBorders>
          </w:tcPr>
          <w:p w:rsidR="00000000" w:rsidDel="00000000" w:rsidP="00000000" w:rsidRDefault="00000000" w:rsidRPr="00000000" w14:paraId="000000C0">
            <w:pPr>
              <w:widowControl w:val="0"/>
              <w:spacing w:before="70" w:line="240" w:lineRule="auto"/>
              <w:ind w:left="8"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C1">
            <w:pPr>
              <w:widowControl w:val="0"/>
              <w:spacing w:before="70" w:line="240" w:lineRule="auto"/>
              <w:ind w:left="8"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C2">
            <w:pPr>
              <w:widowControl w:val="0"/>
              <w:spacing w:before="70" w:line="240" w:lineRule="auto"/>
              <w:ind w:left="3" w:right="1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C3">
            <w:pPr>
              <w:widowControl w:val="0"/>
              <w:spacing w:before="70" w:line="240" w:lineRule="auto"/>
              <w:ind w:left="1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0C4">
            <w:pPr>
              <w:widowControl w:val="0"/>
              <w:spacing w:before="70" w:line="240" w:lineRule="auto"/>
              <w:ind w:left="28"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r>
      <w:tr>
        <w:trPr>
          <w:cantSplit w:val="0"/>
          <w:trHeight w:val="278" w:hRule="atLeast"/>
          <w:tblHeader w:val="0"/>
        </w:trPr>
        <w:tc>
          <w:tcPr>
            <w:gridSpan w:val="13"/>
            <w:tcBorders>
              <w:top w:color="000000" w:space="0" w:sz="4" w:val="single"/>
            </w:tcBorders>
          </w:tcPr>
          <w:p w:rsidR="00000000" w:rsidDel="00000000" w:rsidP="00000000" w:rsidRDefault="00000000" w:rsidRPr="00000000" w14:paraId="000000C5">
            <w:pPr>
              <w:widowControl w:val="0"/>
              <w:spacing w:line="259" w:lineRule="auto"/>
              <w:ind w:left="3218"/>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ANIMAIS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GRUPO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ENXERTO</w:t>
            </w:r>
          </w:p>
        </w:tc>
      </w:tr>
      <w:tr>
        <w:trPr>
          <w:cantSplit w:val="0"/>
          <w:trHeight w:val="492" w:hRule="atLeast"/>
          <w:tblHeader w:val="0"/>
        </w:trPr>
        <w:tc>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3">
            <w:pPr>
              <w:widowControl w:val="0"/>
              <w:spacing w:before="141" w:line="240" w:lineRule="auto"/>
              <w:ind w:left="1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p w:rsidR="00000000" w:rsidDel="00000000" w:rsidP="00000000" w:rsidRDefault="00000000" w:rsidRPr="00000000" w14:paraId="000000D4">
            <w:pPr>
              <w:widowControl w:val="0"/>
              <w:spacing w:before="141"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p w:rsidR="00000000" w:rsidDel="00000000" w:rsidP="00000000" w:rsidRDefault="00000000" w:rsidRPr="00000000" w14:paraId="000000D5">
            <w:pPr>
              <w:widowControl w:val="0"/>
              <w:spacing w:before="141" w:line="240" w:lineRule="auto"/>
              <w:ind w:lef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p w:rsidR="00000000" w:rsidDel="00000000" w:rsidP="00000000" w:rsidRDefault="00000000" w:rsidRPr="00000000" w14:paraId="000000D6">
            <w:pPr>
              <w:widowControl w:val="0"/>
              <w:spacing w:before="141" w:line="240" w:lineRule="auto"/>
              <w:ind w:lef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D7">
            <w:pPr>
              <w:widowControl w:val="0"/>
              <w:spacing w:before="141"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D8">
            <w:pPr>
              <w:widowControl w:val="0"/>
              <w:spacing w:before="141" w:line="240" w:lineRule="auto"/>
              <w:ind w:lef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D9">
            <w:pPr>
              <w:widowControl w:val="0"/>
              <w:spacing w:before="141"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gridSpan w:val="4"/>
          </w:tcPr>
          <w:p w:rsidR="00000000" w:rsidDel="00000000" w:rsidP="00000000" w:rsidRDefault="00000000" w:rsidRPr="00000000" w14:paraId="000000DA">
            <w:pPr>
              <w:widowControl w:val="0"/>
              <w:spacing w:before="141" w:line="240" w:lineRule="auto"/>
              <w:ind w:right="127"/>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MÉDIA</w:t>
            </w:r>
          </w:p>
        </w:tc>
        <w:tc>
          <w:tcPr/>
          <w:p w:rsidR="00000000" w:rsidDel="00000000" w:rsidP="00000000" w:rsidRDefault="00000000" w:rsidRPr="00000000" w14:paraId="000000DE">
            <w:pPr>
              <w:widowControl w:val="0"/>
              <w:spacing w:before="141"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DP</w:t>
            </w:r>
          </w:p>
        </w:tc>
      </w:tr>
      <w:tr>
        <w:trPr>
          <w:cantSplit w:val="0"/>
          <w:trHeight w:val="422" w:hRule="atLeast"/>
          <w:tblHeader w:val="0"/>
        </w:trPr>
        <w:tc>
          <w:tcPr/>
          <w:p w:rsidR="00000000" w:rsidDel="00000000" w:rsidP="00000000" w:rsidRDefault="00000000" w:rsidRPr="00000000" w14:paraId="000000DF">
            <w:pPr>
              <w:widowControl w:val="0"/>
              <w:spacing w:before="70" w:line="240" w:lineRule="auto"/>
              <w:ind w:left="24"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M0</w:t>
            </w:r>
          </w:p>
        </w:tc>
        <w:tc>
          <w:tcPr/>
          <w:p w:rsidR="00000000" w:rsidDel="00000000" w:rsidP="00000000" w:rsidRDefault="00000000" w:rsidRPr="00000000" w14:paraId="000000E0">
            <w:pPr>
              <w:widowControl w:val="0"/>
              <w:spacing w:before="70"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23,0</w:t>
            </w:r>
          </w:p>
        </w:tc>
        <w:tc>
          <w:tcPr/>
          <w:p w:rsidR="00000000" w:rsidDel="00000000" w:rsidP="00000000" w:rsidRDefault="00000000" w:rsidRPr="00000000" w14:paraId="000000E1">
            <w:pPr>
              <w:widowControl w:val="0"/>
              <w:spacing w:before="70"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17,5</w:t>
            </w:r>
          </w:p>
        </w:tc>
        <w:tc>
          <w:tcPr/>
          <w:p w:rsidR="00000000" w:rsidDel="00000000" w:rsidP="00000000" w:rsidRDefault="00000000" w:rsidRPr="00000000" w14:paraId="000000E2">
            <w:pPr>
              <w:widowControl w:val="0"/>
              <w:spacing w:before="70"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24,0</w:t>
            </w:r>
          </w:p>
        </w:tc>
        <w:tc>
          <w:tcPr/>
          <w:p w:rsidR="00000000" w:rsidDel="00000000" w:rsidP="00000000" w:rsidRDefault="00000000" w:rsidRPr="00000000" w14:paraId="000000E3">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18,5</w:t>
            </w:r>
          </w:p>
        </w:tc>
        <w:tc>
          <w:tcPr/>
          <w:p w:rsidR="00000000" w:rsidDel="00000000" w:rsidP="00000000" w:rsidRDefault="00000000" w:rsidRPr="00000000" w14:paraId="000000E4">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16,5</w:t>
            </w:r>
          </w:p>
        </w:tc>
        <w:tc>
          <w:tcPr/>
          <w:p w:rsidR="00000000" w:rsidDel="00000000" w:rsidP="00000000" w:rsidRDefault="00000000" w:rsidRPr="00000000" w14:paraId="000000E5">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19,5</w:t>
            </w:r>
          </w:p>
        </w:tc>
        <w:tc>
          <w:tcPr/>
          <w:p w:rsidR="00000000" w:rsidDel="00000000" w:rsidP="00000000" w:rsidRDefault="00000000" w:rsidRPr="00000000" w14:paraId="000000E6">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20,0</w:t>
            </w:r>
          </w:p>
        </w:tc>
        <w:tc>
          <w:tcPr>
            <w:gridSpan w:val="4"/>
          </w:tcPr>
          <w:p w:rsidR="00000000" w:rsidDel="00000000" w:rsidP="00000000" w:rsidRDefault="00000000" w:rsidRPr="00000000" w14:paraId="000000E7">
            <w:pPr>
              <w:widowControl w:val="0"/>
              <w:spacing w:before="70" w:line="240" w:lineRule="auto"/>
              <w:ind w:right="263"/>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19,9</w:t>
            </w:r>
          </w:p>
        </w:tc>
        <w:tc>
          <w:tcPr/>
          <w:p w:rsidR="00000000" w:rsidDel="00000000" w:rsidP="00000000" w:rsidRDefault="00000000" w:rsidRPr="00000000" w14:paraId="000000EB">
            <w:pPr>
              <w:widowControl w:val="0"/>
              <w:spacing w:before="70"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2,76</w:t>
            </w:r>
          </w:p>
        </w:tc>
      </w:tr>
      <w:tr>
        <w:trPr>
          <w:cantSplit w:val="0"/>
          <w:trHeight w:val="422" w:hRule="atLeast"/>
          <w:tblHeader w:val="0"/>
        </w:trPr>
        <w:tc>
          <w:tcPr/>
          <w:p w:rsidR="00000000" w:rsidDel="00000000" w:rsidP="00000000" w:rsidRDefault="00000000" w:rsidRPr="00000000" w14:paraId="000000EC">
            <w:pPr>
              <w:widowControl w:val="0"/>
              <w:spacing w:before="70"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M10</w:t>
            </w:r>
          </w:p>
        </w:tc>
        <w:tc>
          <w:tcPr/>
          <w:p w:rsidR="00000000" w:rsidDel="00000000" w:rsidP="00000000" w:rsidRDefault="00000000" w:rsidRPr="00000000" w14:paraId="000000ED">
            <w:pPr>
              <w:widowControl w:val="0"/>
              <w:spacing w:before="70"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20,5</w:t>
            </w:r>
          </w:p>
        </w:tc>
        <w:tc>
          <w:tcPr/>
          <w:p w:rsidR="00000000" w:rsidDel="00000000" w:rsidP="00000000" w:rsidRDefault="00000000" w:rsidRPr="00000000" w14:paraId="000000EE">
            <w:pPr>
              <w:widowControl w:val="0"/>
              <w:spacing w:before="70"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23,5</w:t>
            </w:r>
          </w:p>
        </w:tc>
        <w:tc>
          <w:tcPr/>
          <w:p w:rsidR="00000000" w:rsidDel="00000000" w:rsidP="00000000" w:rsidRDefault="00000000" w:rsidRPr="00000000" w14:paraId="000000EF">
            <w:pPr>
              <w:widowControl w:val="0"/>
              <w:spacing w:before="70"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19,0</w:t>
            </w:r>
          </w:p>
        </w:tc>
        <w:tc>
          <w:tcPr/>
          <w:p w:rsidR="00000000" w:rsidDel="00000000" w:rsidP="00000000" w:rsidRDefault="00000000" w:rsidRPr="00000000" w14:paraId="000000F0">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26,5</w:t>
            </w:r>
          </w:p>
        </w:tc>
        <w:tc>
          <w:tcPr/>
          <w:p w:rsidR="00000000" w:rsidDel="00000000" w:rsidP="00000000" w:rsidRDefault="00000000" w:rsidRPr="00000000" w14:paraId="000000F1">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25,5</w:t>
            </w:r>
          </w:p>
        </w:tc>
        <w:tc>
          <w:tcPr/>
          <w:p w:rsidR="00000000" w:rsidDel="00000000" w:rsidP="00000000" w:rsidRDefault="00000000" w:rsidRPr="00000000" w14:paraId="000000F2">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23,5</w:t>
            </w:r>
          </w:p>
        </w:tc>
        <w:tc>
          <w:tcPr/>
          <w:p w:rsidR="00000000" w:rsidDel="00000000" w:rsidP="00000000" w:rsidRDefault="00000000" w:rsidRPr="00000000" w14:paraId="000000F3">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28,5</w:t>
            </w:r>
          </w:p>
        </w:tc>
        <w:tc>
          <w:tcPr>
            <w:gridSpan w:val="4"/>
          </w:tcPr>
          <w:p w:rsidR="00000000" w:rsidDel="00000000" w:rsidP="00000000" w:rsidRDefault="00000000" w:rsidRPr="00000000" w14:paraId="000000F4">
            <w:pPr>
              <w:widowControl w:val="0"/>
              <w:spacing w:before="70" w:line="240" w:lineRule="auto"/>
              <w:ind w:right="263"/>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23,9</w:t>
            </w:r>
          </w:p>
        </w:tc>
        <w:tc>
          <w:tcPr/>
          <w:p w:rsidR="00000000" w:rsidDel="00000000" w:rsidP="00000000" w:rsidRDefault="00000000" w:rsidRPr="00000000" w14:paraId="000000F8">
            <w:pPr>
              <w:widowControl w:val="0"/>
              <w:spacing w:before="70"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3,33</w:t>
            </w:r>
          </w:p>
        </w:tc>
      </w:tr>
      <w:tr>
        <w:trPr>
          <w:cantSplit w:val="0"/>
          <w:trHeight w:val="422" w:hRule="atLeast"/>
          <w:tblHeader w:val="0"/>
        </w:trPr>
        <w:tc>
          <w:tcPr/>
          <w:p w:rsidR="00000000" w:rsidDel="00000000" w:rsidP="00000000" w:rsidRDefault="00000000" w:rsidRPr="00000000" w14:paraId="000000F9">
            <w:pPr>
              <w:widowControl w:val="0"/>
              <w:spacing w:before="70"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M20</w:t>
            </w:r>
          </w:p>
        </w:tc>
        <w:tc>
          <w:tcPr/>
          <w:p w:rsidR="00000000" w:rsidDel="00000000" w:rsidP="00000000" w:rsidRDefault="00000000" w:rsidRPr="00000000" w14:paraId="000000FA">
            <w:pPr>
              <w:widowControl w:val="0"/>
              <w:spacing w:before="70" w:line="240" w:lineRule="auto"/>
              <w:ind w:left="10"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16,5</w:t>
            </w:r>
          </w:p>
        </w:tc>
        <w:tc>
          <w:tcPr/>
          <w:p w:rsidR="00000000" w:rsidDel="00000000" w:rsidP="00000000" w:rsidRDefault="00000000" w:rsidRPr="00000000" w14:paraId="000000FB">
            <w:pPr>
              <w:widowControl w:val="0"/>
              <w:spacing w:before="70" w:line="240" w:lineRule="auto"/>
              <w:ind w:left="6" w:right="6"/>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18,5</w:t>
            </w:r>
          </w:p>
        </w:tc>
        <w:tc>
          <w:tcPr/>
          <w:p w:rsidR="00000000" w:rsidDel="00000000" w:rsidP="00000000" w:rsidRDefault="00000000" w:rsidRPr="00000000" w14:paraId="000000FC">
            <w:pPr>
              <w:widowControl w:val="0"/>
              <w:spacing w:before="70" w:line="240" w:lineRule="auto"/>
              <w:ind w:left="6" w:right="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19,5</w:t>
            </w:r>
          </w:p>
        </w:tc>
        <w:tc>
          <w:tcPr/>
          <w:p w:rsidR="00000000" w:rsidDel="00000000" w:rsidP="00000000" w:rsidRDefault="00000000" w:rsidRPr="00000000" w14:paraId="000000FD">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p w:rsidR="00000000" w:rsidDel="00000000" w:rsidP="00000000" w:rsidRDefault="00000000" w:rsidRPr="00000000" w14:paraId="000000FE">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20,5</w:t>
            </w:r>
          </w:p>
        </w:tc>
        <w:tc>
          <w:tcPr/>
          <w:p w:rsidR="00000000" w:rsidDel="00000000" w:rsidP="00000000" w:rsidRDefault="00000000" w:rsidRPr="00000000" w14:paraId="000000FF">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18,5</w:t>
            </w:r>
          </w:p>
        </w:tc>
        <w:tc>
          <w:tcPr/>
          <w:p w:rsidR="00000000" w:rsidDel="00000000" w:rsidP="00000000" w:rsidRDefault="00000000" w:rsidRPr="00000000" w14:paraId="00000100">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21,5</w:t>
            </w:r>
          </w:p>
        </w:tc>
        <w:tc>
          <w:tcPr>
            <w:gridSpan w:val="4"/>
          </w:tcPr>
          <w:p w:rsidR="00000000" w:rsidDel="00000000" w:rsidP="00000000" w:rsidRDefault="00000000" w:rsidRPr="00000000" w14:paraId="00000101">
            <w:pPr>
              <w:widowControl w:val="0"/>
              <w:spacing w:before="70" w:line="240" w:lineRule="auto"/>
              <w:ind w:right="263"/>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19,4</w:t>
            </w:r>
          </w:p>
        </w:tc>
        <w:tc>
          <w:tcPr/>
          <w:p w:rsidR="00000000" w:rsidDel="00000000" w:rsidP="00000000" w:rsidRDefault="00000000" w:rsidRPr="00000000" w14:paraId="00000105">
            <w:pPr>
              <w:widowControl w:val="0"/>
              <w:spacing w:before="70"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1,74</w:t>
            </w:r>
          </w:p>
        </w:tc>
      </w:tr>
      <w:tr>
        <w:trPr>
          <w:cantSplit w:val="0"/>
          <w:trHeight w:val="495" w:hRule="atLeast"/>
          <w:tblHeader w:val="0"/>
        </w:trPr>
        <w:tc>
          <w:tcPr>
            <w:tcBorders>
              <w:bottom w:color="000000" w:space="0" w:sz="4" w:val="single"/>
            </w:tcBorders>
          </w:tcPr>
          <w:p w:rsidR="00000000" w:rsidDel="00000000" w:rsidP="00000000" w:rsidRDefault="00000000" w:rsidRPr="00000000" w14:paraId="00000106">
            <w:pPr>
              <w:widowControl w:val="0"/>
              <w:spacing w:before="70" w:line="240" w:lineRule="auto"/>
              <w:ind w:left="24"/>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M30</w:t>
            </w:r>
          </w:p>
        </w:tc>
        <w:tc>
          <w:tcPr>
            <w:tcBorders>
              <w:bottom w:color="000000" w:space="0" w:sz="4" w:val="single"/>
            </w:tcBorders>
          </w:tcPr>
          <w:p w:rsidR="00000000" w:rsidDel="00000000" w:rsidP="00000000" w:rsidRDefault="00000000" w:rsidRPr="00000000" w14:paraId="00000107">
            <w:pPr>
              <w:widowControl w:val="0"/>
              <w:spacing w:before="70" w:line="240" w:lineRule="auto"/>
              <w:ind w:left="10"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108">
            <w:pPr>
              <w:widowControl w:val="0"/>
              <w:spacing w:before="70" w:line="240" w:lineRule="auto"/>
              <w:ind w:left="6" w:right="5"/>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109">
            <w:pPr>
              <w:widowControl w:val="0"/>
              <w:spacing w:before="70" w:line="240" w:lineRule="auto"/>
              <w:ind w:left="6" w:right="1"/>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10A">
            <w:pPr>
              <w:widowControl w:val="0"/>
              <w:spacing w:before="70" w:line="240" w:lineRule="auto"/>
              <w:ind w:left="5"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21,0</w:t>
            </w:r>
          </w:p>
        </w:tc>
        <w:tc>
          <w:tcPr>
            <w:tcBorders>
              <w:bottom w:color="000000" w:space="0" w:sz="4" w:val="single"/>
            </w:tcBorders>
          </w:tcPr>
          <w:p w:rsidR="00000000" w:rsidDel="00000000" w:rsidP="00000000" w:rsidRDefault="00000000" w:rsidRPr="00000000" w14:paraId="0000010B">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tcBorders>
              <w:bottom w:color="000000" w:space="0" w:sz="4" w:val="single"/>
            </w:tcBorders>
          </w:tcPr>
          <w:p w:rsidR="00000000" w:rsidDel="00000000" w:rsidP="00000000" w:rsidRDefault="00000000" w:rsidRPr="00000000" w14:paraId="0000010C">
            <w:pPr>
              <w:widowControl w:val="0"/>
              <w:spacing w:before="70" w:line="240" w:lineRule="auto"/>
              <w:ind w:left="6"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17,0</w:t>
            </w:r>
          </w:p>
        </w:tc>
        <w:tc>
          <w:tcPr>
            <w:tcBorders>
              <w:bottom w:color="000000" w:space="0" w:sz="4" w:val="single"/>
            </w:tcBorders>
          </w:tcPr>
          <w:p w:rsidR="00000000" w:rsidDel="00000000" w:rsidP="00000000" w:rsidRDefault="00000000" w:rsidRPr="00000000" w14:paraId="0000010D">
            <w:pPr>
              <w:widowControl w:val="0"/>
              <w:spacing w:before="70" w:line="240" w:lineRule="auto"/>
              <w:ind w:left="6" w:right="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18,5</w:t>
            </w:r>
          </w:p>
        </w:tc>
        <w:tc>
          <w:tcPr>
            <w:gridSpan w:val="4"/>
            <w:tcBorders>
              <w:bottom w:color="000000" w:space="0" w:sz="4" w:val="single"/>
            </w:tcBorders>
          </w:tcPr>
          <w:p w:rsidR="00000000" w:rsidDel="00000000" w:rsidP="00000000" w:rsidRDefault="00000000" w:rsidRPr="00000000" w14:paraId="0000010E">
            <w:pPr>
              <w:widowControl w:val="0"/>
              <w:spacing w:before="70" w:line="240" w:lineRule="auto"/>
              <w:ind w:right="263"/>
              <w:jc w:val="righ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18,8</w:t>
            </w:r>
          </w:p>
        </w:tc>
        <w:tc>
          <w:tcPr>
            <w:tcBorders>
              <w:bottom w:color="000000" w:space="0" w:sz="4" w:val="single"/>
            </w:tcBorders>
          </w:tcPr>
          <w:p w:rsidR="00000000" w:rsidDel="00000000" w:rsidP="00000000" w:rsidRDefault="00000000" w:rsidRPr="00000000" w14:paraId="00000112">
            <w:pPr>
              <w:widowControl w:val="0"/>
              <w:spacing w:before="70" w:line="240" w:lineRule="auto"/>
              <w:ind w:left="28" w:right="2"/>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2,02</w:t>
            </w:r>
          </w:p>
        </w:tc>
      </w:tr>
    </w:tbl>
    <w:p w:rsidR="00000000" w:rsidDel="00000000" w:rsidP="00000000" w:rsidRDefault="00000000" w:rsidRPr="00000000" w14:paraId="00000113">
      <w:pPr>
        <w:widowControl w:val="0"/>
        <w:tabs>
          <w:tab w:val="left" w:leader="none" w:pos="878"/>
        </w:tabs>
        <w:spacing w:before="3" w:line="360" w:lineRule="auto"/>
        <w:rPr>
          <w:rFonts w:ascii="Cambria" w:cs="Cambria" w:eastAsia="Cambria" w:hAnsi="Cambria"/>
          <w:sz w:val="20"/>
          <w:szCs w:val="20"/>
        </w:rPr>
        <w:sectPr>
          <w:type w:val="nextPage"/>
          <w:pgSz w:h="16834" w:w="11909" w:orient="portrait"/>
          <w:pgMar w:bottom="1417.3228346456694" w:top="1417.3228346456694" w:left="1417.3228346456694" w:right="1417.3228346456694" w:header="720" w:footer="720"/>
          <w:lnNumType w:countBy="1" w:start="0" w:restart="continuous"/>
        </w:sectPr>
      </w:pPr>
      <w:r w:rsidDel="00000000" w:rsidR="00000000" w:rsidRPr="00000000">
        <w:rPr>
          <w:rFonts w:ascii="Cambria" w:cs="Cambria" w:eastAsia="Cambria" w:hAnsi="Cambria"/>
          <w:sz w:val="20"/>
          <w:szCs w:val="20"/>
          <w:rtl w:val="0"/>
        </w:rPr>
        <w:t xml:space="preserve">*média e desvio padrão não considerados</w:t>
      </w:r>
    </w:p>
    <w:p w:rsidR="00000000" w:rsidDel="00000000" w:rsidP="00000000" w:rsidRDefault="00000000" w:rsidRPr="00000000" w14:paraId="00000114">
      <w:pPr>
        <w:widowControl w:val="0"/>
        <w:tabs>
          <w:tab w:val="left" w:leader="none" w:pos="878"/>
        </w:tabs>
        <w:spacing w:before="3"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Tabela 3 – Resultados do teste de Tukey na comparação entre médias dos momentos para os grupos controle (GC) e com enxerto (GE).</w:t>
      </w:r>
    </w:p>
    <w:p w:rsidR="00000000" w:rsidDel="00000000" w:rsidP="00000000" w:rsidRDefault="00000000" w:rsidRPr="00000000" w14:paraId="00000115">
      <w:pPr>
        <w:widowControl w:val="0"/>
        <w:spacing w:before="8" w:line="240" w:lineRule="auto"/>
        <w:rPr>
          <w:rFonts w:ascii="Cambria" w:cs="Cambria" w:eastAsia="Cambria" w:hAnsi="Cambria"/>
          <w:sz w:val="12"/>
          <w:szCs w:val="12"/>
        </w:rPr>
      </w:pPr>
      <w:r w:rsidDel="00000000" w:rsidR="00000000" w:rsidRPr="00000000">
        <w:rPr>
          <w:rtl w:val="0"/>
        </w:rPr>
      </w:r>
    </w:p>
    <w:tbl>
      <w:tblPr>
        <w:tblStyle w:val="Table3"/>
        <w:tblpPr w:leftFromText="180" w:rightFromText="180" w:topFromText="180" w:bottomFromText="180" w:vertAnchor="text" w:horzAnchor="text" w:tblpX="-52.32283464566933" w:tblpY="0"/>
        <w:tblW w:w="9302.0" w:type="dxa"/>
        <w:jc w:val="left"/>
        <w:tblInd w:w="76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77"/>
        <w:gridCol w:w="3212"/>
        <w:gridCol w:w="3213"/>
        <w:tblGridChange w:id="0">
          <w:tblGrid>
            <w:gridCol w:w="2877"/>
            <w:gridCol w:w="3212"/>
            <w:gridCol w:w="3213"/>
          </w:tblGrid>
        </w:tblGridChange>
      </w:tblGrid>
      <w:tr>
        <w:trPr>
          <w:cantSplit w:val="0"/>
          <w:trHeight w:val="422" w:hRule="atLeast"/>
          <w:tblHeader w:val="0"/>
        </w:trPr>
        <w:tc>
          <w:tcPr>
            <w:tcBorders>
              <w:top w:color="000000" w:space="0" w:sz="4" w:val="single"/>
              <w:bottom w:color="000000" w:space="0" w:sz="4" w:val="single"/>
            </w:tcBorders>
          </w:tcPr>
          <w:p w:rsidR="00000000" w:rsidDel="00000000" w:rsidP="00000000" w:rsidRDefault="00000000" w:rsidRPr="00000000" w14:paraId="00000116">
            <w:pPr>
              <w:widowControl w:val="0"/>
              <w:spacing w:line="279" w:lineRule="auto"/>
              <w:ind w:left="4" w:right="100"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Momento</w:t>
            </w:r>
          </w:p>
        </w:tc>
        <w:tc>
          <w:tcPr>
            <w:tcBorders>
              <w:top w:color="000000" w:space="0" w:sz="4" w:val="single"/>
              <w:bottom w:color="000000" w:space="0" w:sz="4" w:val="single"/>
            </w:tcBorders>
          </w:tcPr>
          <w:p w:rsidR="00000000" w:rsidDel="00000000" w:rsidP="00000000" w:rsidRDefault="00000000" w:rsidRPr="00000000" w14:paraId="00000117">
            <w:pPr>
              <w:widowControl w:val="0"/>
              <w:spacing w:line="279" w:lineRule="auto"/>
              <w:ind w:left="6" w:right="8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Média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 GC</w:t>
            </w:r>
          </w:p>
        </w:tc>
        <w:tc>
          <w:tcPr>
            <w:tcBorders>
              <w:top w:color="000000" w:space="0" w:sz="4" w:val="single"/>
              <w:bottom w:color="000000" w:space="0" w:sz="4" w:val="single"/>
            </w:tcBorders>
          </w:tcPr>
          <w:p w:rsidR="00000000" w:rsidDel="00000000" w:rsidP="00000000" w:rsidRDefault="00000000" w:rsidRPr="00000000" w14:paraId="00000118">
            <w:pPr>
              <w:widowControl w:val="0"/>
              <w:spacing w:line="279" w:lineRule="auto"/>
              <w:ind w:left="3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Média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–GE</w:t>
            </w:r>
          </w:p>
        </w:tc>
      </w:tr>
      <w:tr>
        <w:trPr>
          <w:cantSplit w:val="0"/>
          <w:trHeight w:val="349" w:hRule="atLeast"/>
          <w:tblHeader w:val="0"/>
        </w:trPr>
        <w:tc>
          <w:tcPr>
            <w:tcBorders>
              <w:top w:color="000000" w:space="0" w:sz="4" w:val="single"/>
            </w:tcBorders>
          </w:tcPr>
          <w:p w:rsidR="00000000" w:rsidDel="00000000" w:rsidP="00000000" w:rsidRDefault="00000000" w:rsidRPr="00000000" w14:paraId="00000119">
            <w:pPr>
              <w:widowControl w:val="0"/>
              <w:spacing w:line="279" w:lineRule="auto"/>
              <w:ind w:left="3" w:right="100"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0</w:t>
            </w:r>
          </w:p>
        </w:tc>
        <w:tc>
          <w:tcPr>
            <w:tcBorders>
              <w:top w:color="000000" w:space="0" w:sz="4" w:val="single"/>
            </w:tcBorders>
          </w:tcPr>
          <w:p w:rsidR="00000000" w:rsidDel="00000000" w:rsidP="00000000" w:rsidRDefault="00000000" w:rsidRPr="00000000" w14:paraId="0000011A">
            <w:pPr>
              <w:widowControl w:val="0"/>
              <w:spacing w:line="279" w:lineRule="auto"/>
              <w:ind w:right="8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21,25a</w:t>
            </w:r>
          </w:p>
        </w:tc>
        <w:tc>
          <w:tcPr>
            <w:tcBorders>
              <w:top w:color="000000" w:space="0" w:sz="4" w:val="single"/>
            </w:tcBorders>
          </w:tcPr>
          <w:p w:rsidR="00000000" w:rsidDel="00000000" w:rsidP="00000000" w:rsidRDefault="00000000" w:rsidRPr="00000000" w14:paraId="0000011B">
            <w:pPr>
              <w:widowControl w:val="0"/>
              <w:spacing w:line="279" w:lineRule="auto"/>
              <w:ind w:left="32" w:right="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19,86ab</w:t>
            </w:r>
          </w:p>
        </w:tc>
      </w:tr>
      <w:tr>
        <w:trPr>
          <w:cantSplit w:val="0"/>
          <w:trHeight w:val="422" w:hRule="atLeast"/>
          <w:tblHeader w:val="0"/>
        </w:trPr>
        <w:tc>
          <w:tcPr/>
          <w:p w:rsidR="00000000" w:rsidDel="00000000" w:rsidP="00000000" w:rsidRDefault="00000000" w:rsidRPr="00000000" w14:paraId="0000011C">
            <w:pPr>
              <w:widowControl w:val="0"/>
              <w:spacing w:before="71" w:line="240" w:lineRule="auto"/>
              <w:ind w:right="10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tc>
        <w:tc>
          <w:tcPr/>
          <w:p w:rsidR="00000000" w:rsidDel="00000000" w:rsidP="00000000" w:rsidRDefault="00000000" w:rsidRPr="00000000" w14:paraId="0000011D">
            <w:pPr>
              <w:widowControl w:val="0"/>
              <w:spacing w:before="71" w:line="240" w:lineRule="auto"/>
              <w:ind w:right="8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32,40b</w:t>
            </w:r>
          </w:p>
        </w:tc>
        <w:tc>
          <w:tcPr/>
          <w:p w:rsidR="00000000" w:rsidDel="00000000" w:rsidP="00000000" w:rsidRDefault="00000000" w:rsidRPr="00000000" w14:paraId="0000011E">
            <w:pPr>
              <w:widowControl w:val="0"/>
              <w:spacing w:before="71" w:line="240" w:lineRule="auto"/>
              <w:ind w:left="32" w:right="6"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23,86ª</w:t>
            </w:r>
          </w:p>
        </w:tc>
      </w:tr>
      <w:tr>
        <w:trPr>
          <w:cantSplit w:val="0"/>
          <w:trHeight w:val="422" w:hRule="atLeast"/>
          <w:tblHeader w:val="0"/>
        </w:trPr>
        <w:tc>
          <w:tcPr/>
          <w:p w:rsidR="00000000" w:rsidDel="00000000" w:rsidP="00000000" w:rsidRDefault="00000000" w:rsidRPr="00000000" w14:paraId="0000011F">
            <w:pPr>
              <w:widowControl w:val="0"/>
              <w:spacing w:before="70" w:line="240" w:lineRule="auto"/>
              <w:ind w:right="10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p w:rsidR="00000000" w:rsidDel="00000000" w:rsidP="00000000" w:rsidRDefault="00000000" w:rsidRPr="00000000" w14:paraId="00000120">
            <w:pPr>
              <w:widowControl w:val="0"/>
              <w:spacing w:before="70" w:line="240" w:lineRule="auto"/>
              <w:ind w:right="8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33,10b</w:t>
            </w:r>
          </w:p>
        </w:tc>
        <w:tc>
          <w:tcPr/>
          <w:p w:rsidR="00000000" w:rsidDel="00000000" w:rsidP="00000000" w:rsidRDefault="00000000" w:rsidRPr="00000000" w14:paraId="00000121">
            <w:pPr>
              <w:widowControl w:val="0"/>
              <w:spacing w:before="70" w:line="240" w:lineRule="auto"/>
              <w:ind w:left="32" w:right="4"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19,43b</w:t>
            </w:r>
          </w:p>
        </w:tc>
      </w:tr>
      <w:tr>
        <w:trPr>
          <w:cantSplit w:val="0"/>
          <w:trHeight w:val="422" w:hRule="atLeast"/>
          <w:tblHeader w:val="0"/>
        </w:trPr>
        <w:tc>
          <w:tcPr/>
          <w:p w:rsidR="00000000" w:rsidDel="00000000" w:rsidP="00000000" w:rsidRDefault="00000000" w:rsidRPr="00000000" w14:paraId="00000122">
            <w:pPr>
              <w:widowControl w:val="0"/>
              <w:spacing w:before="70" w:line="240" w:lineRule="auto"/>
              <w:ind w:right="10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w:t>
            </w:r>
          </w:p>
        </w:tc>
        <w:tc>
          <w:tcPr/>
          <w:p w:rsidR="00000000" w:rsidDel="00000000" w:rsidP="00000000" w:rsidRDefault="00000000" w:rsidRPr="00000000" w14:paraId="00000123">
            <w:pPr>
              <w:widowControl w:val="0"/>
              <w:spacing w:before="70" w:line="240" w:lineRule="auto"/>
              <w:ind w:left="1" w:right="83"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27,15ab</w:t>
            </w:r>
          </w:p>
        </w:tc>
        <w:tc>
          <w:tcPr/>
          <w:p w:rsidR="00000000" w:rsidDel="00000000" w:rsidP="00000000" w:rsidRDefault="00000000" w:rsidRPr="00000000" w14:paraId="00000124">
            <w:pPr>
              <w:widowControl w:val="0"/>
              <w:spacing w:before="70" w:line="240" w:lineRule="auto"/>
              <w:ind w:left="3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r>
      <w:tr>
        <w:trPr>
          <w:cantSplit w:val="0"/>
          <w:trHeight w:val="495" w:hRule="atLeast"/>
          <w:tblHeader w:val="0"/>
        </w:trPr>
        <w:tc>
          <w:tcPr>
            <w:tcBorders>
              <w:bottom w:color="000000" w:space="0" w:sz="4" w:val="single"/>
            </w:tcBorders>
          </w:tcPr>
          <w:p w:rsidR="00000000" w:rsidDel="00000000" w:rsidP="00000000" w:rsidRDefault="00000000" w:rsidRPr="00000000" w14:paraId="00000125">
            <w:pPr>
              <w:widowControl w:val="0"/>
              <w:spacing w:before="70" w:line="240" w:lineRule="auto"/>
              <w:ind w:right="10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40</w:t>
            </w:r>
          </w:p>
        </w:tc>
        <w:tc>
          <w:tcPr>
            <w:tcBorders>
              <w:bottom w:color="000000" w:space="0" w:sz="4" w:val="single"/>
            </w:tcBorders>
          </w:tcPr>
          <w:p w:rsidR="00000000" w:rsidDel="00000000" w:rsidP="00000000" w:rsidRDefault="00000000" w:rsidRPr="00000000" w14:paraId="00000126">
            <w:pPr>
              <w:widowControl w:val="0"/>
              <w:spacing w:before="70" w:line="240" w:lineRule="auto"/>
              <w:ind w:right="83"/>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19,85a</w:t>
            </w:r>
          </w:p>
        </w:tc>
        <w:tc>
          <w:tcPr>
            <w:tcBorders>
              <w:bottom w:color="000000" w:space="0" w:sz="4" w:val="single"/>
            </w:tcBorders>
          </w:tcPr>
          <w:p w:rsidR="00000000" w:rsidDel="00000000" w:rsidP="00000000" w:rsidRDefault="00000000" w:rsidRPr="00000000" w14:paraId="00000127">
            <w:pPr>
              <w:widowControl w:val="0"/>
              <w:spacing w:before="70" w:line="240" w:lineRule="auto"/>
              <w:ind w:left="32"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r>
    </w:tbl>
    <w:p w:rsidR="00000000" w:rsidDel="00000000" w:rsidP="00000000" w:rsidRDefault="00000000" w:rsidRPr="00000000" w14:paraId="00000128">
      <w:pPr>
        <w:widowControl w:val="0"/>
        <w:tabs>
          <w:tab w:val="left" w:leader="none" w:pos="878"/>
        </w:tabs>
        <w:spacing w:line="360" w:lineRule="auto"/>
        <w:ind w:left="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Médias seguidas de letras iguais não diferem entre si pelo teste de Tukey (P &lt; 0,05).</w:t>
      </w:r>
    </w:p>
    <w:p w:rsidR="00000000" w:rsidDel="00000000" w:rsidP="00000000" w:rsidRDefault="00000000" w:rsidRPr="00000000" w14:paraId="00000129">
      <w:pPr>
        <w:widowControl w:val="0"/>
        <w:tabs>
          <w:tab w:val="left" w:leader="none" w:pos="878"/>
        </w:tabs>
        <w:spacing w:line="360" w:lineRule="auto"/>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A">
      <w:pPr>
        <w:widowControl w:val="0"/>
        <w:tabs>
          <w:tab w:val="left" w:leader="none" w:pos="878"/>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análises estatísticas aplicadas na comparação entre os grupos nos momentos pelo test t de Student mostraram diferenças entre os grupos nos momentos 10 (p = 0,010) e 20 dias (p = &lt; 0,010), não diferindo nos momentos 0 e 30 dias entre os grupos. Entre os grupos houve diferenças nos momentos M10 (p = 0,01) e M20 (p ≤ 0,001), sem diferenças para os grupos M0 (p = 0,257) e M30 (p = 0,281). Apesar de se observar diferenças entre os grupos nos momentos, isto não embasa a possibilidade do enxerto ter propiciado retração comparativamente mais acelerada.</w:t>
      </w:r>
    </w:p>
    <w:p w:rsidR="00000000" w:rsidDel="00000000" w:rsidP="00000000" w:rsidRDefault="00000000" w:rsidRPr="00000000" w14:paraId="0000012B">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C">
      <w:pPr>
        <w:widowControl w:val="0"/>
        <w:tabs>
          <w:tab w:val="left" w:leader="none" w:pos="878"/>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exames ultrassonográficos confirmaram a integridade dos tendões antes das cirurgias. Aos 15 dias pós-cirúrgico observou-se evidente diferenciação do enxerto com  ecogenicidade intensa, diferindo claramente da granulação de preenchimento subjacente que mostrou baixa ecogenicidade. No enxerto não foi possível observar a luz do vaso, que colabou desde o implante cirúrgico até o momento final de avaliação manteve-se unindo os cotos do tendão nas partes proximal e distal, claramente observável. A granulação presente na região da tenectomia e adjacente ao enxerto teve predominância  ecóica  com  grau  1,  caracterizada  pela  desorganização  e  baixa ecogenicidade, sem alinhamento de fibras, descrito como semelhante à granulação quando presente em tecido tendíneo conforme Alves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(1993). Observou-se ainda pontos anecóicos com características semelhantes em ambos os grupos no que se refere à granulação neoformada. Nesta mesma região, ao exame ultra-sonográfico teve destaque a movimentação de fluidos, caracterizando intensa atividade circulatória difusa pertinente a neovascularização, com fluxo multidirecional de líquido (sangue). A granulação na área de preenchimento entre os cotos do tendão teve por característica a menor ecogenicidade e não homogeneidade ao comparar-se com o observado com o tendão íntegro.</w:t>
      </w:r>
    </w:p>
    <w:p w:rsidR="00000000" w:rsidDel="00000000" w:rsidP="00000000" w:rsidRDefault="00000000" w:rsidRPr="00000000" w14:paraId="0000012D">
      <w:pPr>
        <w:widowControl w:val="0"/>
        <w:tabs>
          <w:tab w:val="left" w:leader="none" w:pos="878"/>
        </w:tabs>
        <w:spacing w:line="36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E">
      <w:pPr>
        <w:widowControl w:val="0"/>
        <w:tabs>
          <w:tab w:val="left" w:leader="none" w:pos="878"/>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  exames  ultra-sonográficos  realizados  no  dia  do  restabelecimento  funcional mostraram redução da atividade circulatória bem como dos pontos anecóicos no tecido neoformado, este mais homogêneo e mais ecogênico frente ao observado aos 15 dias, porém ainda classificado como grau 1 (Alves </w:t>
      </w:r>
      <w:r w:rsidDel="00000000" w:rsidR="00000000" w:rsidRPr="00000000">
        <w:rPr>
          <w:rFonts w:ascii="Cambria" w:cs="Cambria" w:eastAsia="Cambria" w:hAnsi="Cambria"/>
          <w:i w:val="1"/>
          <w:sz w:val="24"/>
          <w:szCs w:val="24"/>
          <w:rtl w:val="0"/>
        </w:rPr>
        <w:t xml:space="preserve">et al.</w:t>
      </w:r>
      <w:r w:rsidDel="00000000" w:rsidR="00000000" w:rsidRPr="00000000">
        <w:rPr>
          <w:rFonts w:ascii="Cambria" w:cs="Cambria" w:eastAsia="Cambria" w:hAnsi="Cambria"/>
          <w:sz w:val="24"/>
          <w:szCs w:val="24"/>
          <w:rtl w:val="0"/>
        </w:rPr>
        <w:t xml:space="preserve">, 1993). Isto deve ter sido observado devido a redução da granulação, sendo mais exuberante na fase inicial do processo reparatório. A distinção entre o enxerto e o tecido de aspecto granulomatoso neoformado tornou-se menos evidente, com diminuição da ecogenicidade do enxerto, não sendo possível a observação do enxerto das regiões de transição proximal e distal ao enxerto junto às porções tendinosas remanescentes.</w:t>
      </w:r>
    </w:p>
    <w:p w:rsidR="00000000" w:rsidDel="00000000" w:rsidP="00000000" w:rsidRDefault="00000000" w:rsidRPr="00000000" w14:paraId="0000012F">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0">
      <w:pPr>
        <w:widowControl w:val="0"/>
        <w:tabs>
          <w:tab w:val="left" w:leader="none" w:pos="878"/>
        </w:tabs>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CONCLUSÃO</w:t>
      </w:r>
    </w:p>
    <w:p w:rsidR="00000000" w:rsidDel="00000000" w:rsidP="00000000" w:rsidRDefault="00000000" w:rsidRPr="00000000" w14:paraId="00000131">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2">
      <w:pPr>
        <w:widowControl w:val="0"/>
        <w:tabs>
          <w:tab w:val="left" w:leader="none" w:pos="878"/>
        </w:tabs>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utilização de enxerto jugular homólogo fixado em glutaraldeído diminui o tempo de restabelecimento funcional do membro submetido à ressecção parcial tendão extensor digital longo em equinos.</w:t>
      </w:r>
    </w:p>
    <w:p w:rsidR="00000000" w:rsidDel="00000000" w:rsidP="00000000" w:rsidRDefault="00000000" w:rsidRPr="00000000" w14:paraId="00000133">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4">
      <w:pPr>
        <w:widowControl w:val="0"/>
        <w:tabs>
          <w:tab w:val="left" w:leader="none" w:pos="878"/>
        </w:tabs>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AGRADECIMENTOS</w:t>
      </w:r>
    </w:p>
    <w:p w:rsidR="00000000" w:rsidDel="00000000" w:rsidP="00000000" w:rsidRDefault="00000000" w:rsidRPr="00000000" w14:paraId="00000135">
      <w:pPr>
        <w:widowControl w:val="0"/>
        <w:tabs>
          <w:tab w:val="left" w:leader="none" w:pos="878"/>
        </w:tabs>
        <w:spacing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6">
      <w:pPr>
        <w:widowControl w:val="0"/>
        <w:tabs>
          <w:tab w:val="left" w:leader="none" w:pos="878"/>
        </w:tabs>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XXXXXX – Fundação de XXXXXXXXXXXXXXXXXXXX.</w:t>
      </w:r>
    </w:p>
    <w:p w:rsidR="00000000" w:rsidDel="00000000" w:rsidP="00000000" w:rsidRDefault="00000000" w:rsidRPr="00000000" w14:paraId="00000137">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8">
      <w:pPr>
        <w:widowControl w:val="0"/>
        <w:tabs>
          <w:tab w:val="left" w:leader="none" w:pos="878"/>
        </w:tabs>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XXXXXXXX – Fundação XXXXXXXXXXXXXXXXXXXX.</w:t>
      </w:r>
    </w:p>
    <w:p w:rsidR="00000000" w:rsidDel="00000000" w:rsidP="00000000" w:rsidRDefault="00000000" w:rsidRPr="00000000" w14:paraId="00000139">
      <w:pPr>
        <w:widowControl w:val="0"/>
        <w:tabs>
          <w:tab w:val="left" w:leader="none" w:pos="878"/>
        </w:tabs>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A">
      <w:pPr>
        <w:widowControl w:val="0"/>
        <w:tabs>
          <w:tab w:val="left" w:leader="none" w:pos="4649"/>
        </w:tabs>
        <w:spacing w:before="143" w:line="240" w:lineRule="auto"/>
        <w:ind w:left="158"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REFERÊNCIAS</w:t>
      </w:r>
    </w:p>
    <w:p w:rsidR="00000000" w:rsidDel="00000000" w:rsidP="00000000" w:rsidRDefault="00000000" w:rsidRPr="00000000" w14:paraId="0000013B">
      <w:pPr>
        <w:widowControl w:val="0"/>
        <w:spacing w:before="145" w:line="240" w:lineRule="auto"/>
        <w:ind w:left="15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tabs>
          <w:tab w:val="left" w:leader="none" w:pos="878"/>
          <w:tab w:val="left" w:leader="none" w:pos="1851"/>
          <w:tab w:val="left" w:leader="none" w:pos="2664"/>
          <w:tab w:val="left" w:leader="none" w:pos="3105"/>
          <w:tab w:val="left" w:leader="none" w:pos="3576"/>
          <w:tab w:val="left" w:leader="none" w:pos="5498"/>
          <w:tab w:val="left" w:leader="none" w:pos="5999"/>
          <w:tab w:val="left" w:leader="none" w:pos="7151"/>
          <w:tab w:val="left" w:leader="none" w:pos="8452"/>
          <w:tab w:val="left" w:leader="none" w:pos="9056"/>
        </w:tabs>
        <w:spacing w:before="140"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ALVES,</w:t>
      </w:r>
      <w:r w:rsidDel="00000000" w:rsidR="00000000" w:rsidRPr="00000000">
        <w:rPr>
          <w:rFonts w:ascii="Times New Roman" w:cs="Times New Roman" w:eastAsia="Times New Roman" w:hAnsi="Times New Roman"/>
          <w:sz w:val="24"/>
          <w:szCs w:val="24"/>
          <w:rtl w:val="0"/>
        </w:rPr>
        <w:tab/>
      </w:r>
      <w:r w:rsidDel="00000000" w:rsidR="00000000" w:rsidRPr="00000000">
        <w:rPr>
          <w:rFonts w:ascii="Cambria" w:cs="Cambria" w:eastAsia="Cambria" w:hAnsi="Cambria"/>
          <w:sz w:val="24"/>
          <w:szCs w:val="24"/>
          <w:rtl w:val="0"/>
        </w:rPr>
        <w:t xml:space="preserve">A. L. 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i w:val="1"/>
          <w:sz w:val="24"/>
          <w:szCs w:val="24"/>
          <w:rtl w:val="0"/>
        </w:rPr>
        <w:t xml:space="preserve">et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Cambria" w:cs="Cambria" w:eastAsia="Cambria" w:hAnsi="Cambria"/>
          <w:i w:val="1"/>
          <w:sz w:val="24"/>
          <w:szCs w:val="24"/>
          <w:rtl w:val="0"/>
        </w:rPr>
        <w:t xml:space="preserve">al</w:t>
      </w:r>
      <w:r w:rsidDel="00000000" w:rsidR="00000000" w:rsidRPr="00000000">
        <w:rPr>
          <w:rFonts w:ascii="Cambria" w:cs="Cambria" w:eastAsia="Cambria" w:hAnsi="Cambria"/>
          <w:sz w:val="24"/>
          <w:szCs w:val="24"/>
          <w:rtl w:val="0"/>
        </w:rPr>
        <w:t xml:space="preserve">. Ultra-sonografia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aparelho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locomotor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eqüinos-diagnóstico.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Comunicação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Científica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Faculdade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Medicina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Veterinária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Zootecnia 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USP,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Paulo</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57-63,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1993.</w:t>
      </w:r>
    </w:p>
    <w:p w:rsidR="00000000" w:rsidDel="00000000" w:rsidP="00000000" w:rsidRDefault="00000000" w:rsidRPr="00000000" w14:paraId="0000013D">
      <w:pPr>
        <w:widowControl w:val="0"/>
        <w:tabs>
          <w:tab w:val="left" w:leader="none" w:pos="878"/>
          <w:tab w:val="left" w:leader="none" w:pos="1851"/>
          <w:tab w:val="left" w:leader="none" w:pos="2664"/>
          <w:tab w:val="left" w:leader="none" w:pos="3105"/>
          <w:tab w:val="left" w:leader="none" w:pos="3576"/>
          <w:tab w:val="left" w:leader="none" w:pos="5498"/>
          <w:tab w:val="left" w:leader="none" w:pos="5999"/>
          <w:tab w:val="left" w:leader="none" w:pos="7151"/>
          <w:tab w:val="left" w:leader="none" w:pos="8452"/>
          <w:tab w:val="left" w:leader="none" w:pos="9056"/>
        </w:tabs>
        <w:spacing w:before="140"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E">
      <w:pPr>
        <w:widowControl w:val="0"/>
        <w:tabs>
          <w:tab w:val="left" w:leader="none" w:pos="878"/>
        </w:tabs>
        <w:spacing w:before="143"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STICK,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2006.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Equine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surgery</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Philadelphia: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Saunders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Elsevier, 1390p. </w:t>
      </w:r>
    </w:p>
    <w:p w:rsidR="00000000" w:rsidDel="00000000" w:rsidP="00000000" w:rsidRDefault="00000000" w:rsidRPr="00000000" w14:paraId="0000013F">
      <w:pPr>
        <w:widowControl w:val="0"/>
        <w:tabs>
          <w:tab w:val="left" w:leader="none" w:pos="878"/>
        </w:tabs>
        <w:spacing w:before="142"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CARDONA,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Reconstrução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rupturas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induzidas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tendão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extensor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digital longo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pôneis,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utilizando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homoimplante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tendíneo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preservado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glicerina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98% 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fio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nailon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monofilamentoso.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2007.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47p.</w:t>
      </w:r>
      <w:r w:rsidDel="00000000" w:rsidR="00000000" w:rsidRPr="00000000">
        <w:rPr>
          <w:rFonts w:ascii="Times New Roman" w:cs="Times New Roman" w:eastAsia="Times New Roman" w:hAnsi="Times New Roman"/>
          <w:sz w:val="24"/>
          <w:szCs w:val="24"/>
          <w:rtl w:val="0"/>
        </w:rPr>
        <w:tab/>
      </w:r>
      <w:r w:rsidDel="00000000" w:rsidR="00000000" w:rsidRPr="00000000">
        <w:rPr>
          <w:rFonts w:ascii="Cambria" w:cs="Cambria" w:eastAsia="Cambria" w:hAnsi="Cambria"/>
          <w:sz w:val="24"/>
          <w:szCs w:val="24"/>
          <w:rtl w:val="0"/>
        </w:rPr>
        <w:t xml:space="preserve">Dissertação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(Mestrado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Cirurgia Veterinária)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 Programa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Pós-graduação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Medicina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Veterinária,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Universidade Federal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Santa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Maria,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Santa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Maria-RS.</w:t>
      </w:r>
    </w:p>
    <w:p w:rsidR="00000000" w:rsidDel="00000000" w:rsidP="00000000" w:rsidRDefault="00000000" w:rsidRPr="00000000" w14:paraId="00000140">
      <w:pPr>
        <w:widowControl w:val="0"/>
        <w:spacing w:before="14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0"/>
        <w:tabs>
          <w:tab w:val="left" w:leader="none" w:pos="878"/>
        </w:tabs>
        <w:spacing w:before="140"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DORNBUSCH,</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et</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al</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Implante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jugular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homólogo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fixado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em</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glutaraldeído,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nos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equinos.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Portuguesa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Ciências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Veterinárias</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color w:val="212121"/>
          <w:sz w:val="24"/>
          <w:szCs w:val="24"/>
          <w:rtl w:val="0"/>
        </w:rPr>
        <w:t xml:space="preserve">v.</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102,</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81-86,</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2007.</w:t>
      </w:r>
      <w:r w:rsidDel="00000000" w:rsidR="00000000" w:rsidRPr="00000000">
        <w:rPr>
          <w:rtl w:val="0"/>
        </w:rPr>
      </w:r>
    </w:p>
    <w:p w:rsidR="00000000" w:rsidDel="00000000" w:rsidP="00000000" w:rsidRDefault="00000000" w:rsidRPr="00000000" w14:paraId="00000142">
      <w:pPr>
        <w:widowControl w:val="0"/>
        <w:tabs>
          <w:tab w:val="left" w:leader="none" w:pos="878"/>
        </w:tabs>
        <w:spacing w:before="7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widowControl w:val="0"/>
        <w:tabs>
          <w:tab w:val="left" w:leader="none" w:pos="878"/>
        </w:tabs>
        <w:spacing w:before="75"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ELIASHAR,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et</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al</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Use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of</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bioabsorbable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implant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for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the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repair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of</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severed</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digital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flexor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tendons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in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four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horses.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The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Veterinary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Record</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148,</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16,</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506-509,</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2001.</w:t>
      </w:r>
      <w:r w:rsidDel="00000000" w:rsidR="00000000" w:rsidRPr="00000000">
        <w:rPr>
          <w:rtl w:val="0"/>
        </w:rPr>
      </w:r>
    </w:p>
    <w:p w:rsidR="00000000" w:rsidDel="00000000" w:rsidP="00000000" w:rsidRDefault="00000000" w:rsidRPr="00000000" w14:paraId="00000144">
      <w:pPr>
        <w:widowControl w:val="0"/>
        <w:spacing w:before="14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tabs>
          <w:tab w:val="left" w:leader="none" w:pos="878"/>
        </w:tabs>
        <w:spacing w:before="140"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GIANINI,</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C.</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G.</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et</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al</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Restabelecimento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funcional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do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tendão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extensor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digital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longo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submetido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ressecção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parcial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em</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equinos: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observação</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macroscópica,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histopatológica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ultra-sonográfica.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Brazilian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Journal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of</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Veterinary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Research</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and</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Animal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Science</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43,</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6,</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728-733,</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2006.</w:t>
      </w:r>
      <w:r w:rsidDel="00000000" w:rsidR="00000000" w:rsidRPr="00000000">
        <w:rPr>
          <w:rtl w:val="0"/>
        </w:rPr>
      </w:r>
    </w:p>
    <w:p w:rsidR="00000000" w:rsidDel="00000000" w:rsidP="00000000" w:rsidRDefault="00000000" w:rsidRPr="00000000" w14:paraId="00000146">
      <w:pPr>
        <w:widowControl w:val="0"/>
        <w:spacing w:before="14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tabs>
          <w:tab w:val="left" w:leader="none" w:pos="878"/>
        </w:tabs>
        <w:spacing w:before="143"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JANSSON,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Digital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extensor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tendon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lacerations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in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horses: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retrospective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evaluation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of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22</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cases.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Journal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of</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Equine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Veterinary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Science</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15,</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12,</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537-540,</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1995.</w:t>
      </w:r>
      <w:r w:rsidDel="00000000" w:rsidR="00000000" w:rsidRPr="00000000">
        <w:rPr>
          <w:rtl w:val="0"/>
        </w:rPr>
      </w:r>
    </w:p>
    <w:p w:rsidR="00000000" w:rsidDel="00000000" w:rsidP="00000000" w:rsidRDefault="00000000" w:rsidRPr="00000000" w14:paraId="00000148">
      <w:pPr>
        <w:widowControl w:val="0"/>
        <w:tabs>
          <w:tab w:val="left" w:leader="none" w:pos="878"/>
        </w:tabs>
        <w:spacing w:before="143"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9">
      <w:pPr>
        <w:widowControl w:val="0"/>
        <w:tabs>
          <w:tab w:val="left" w:leader="none" w:pos="878"/>
          <w:tab w:val="left" w:leader="none" w:pos="5319"/>
        </w:tabs>
        <w:spacing w:before="143"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HUNT,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Veterinary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Pathology</w:t>
      </w:r>
      <w:r w:rsidDel="00000000" w:rsidR="00000000" w:rsidRPr="00000000">
        <w:rPr>
          <w:rFonts w:ascii="Cambria" w:cs="Cambria" w:eastAsia="Cambria" w:hAnsi="Cambria"/>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Philadelphia: Williams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Wilkins,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1997.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1392p.</w:t>
      </w:r>
    </w:p>
    <w:p w:rsidR="00000000" w:rsidDel="00000000" w:rsidP="00000000" w:rsidRDefault="00000000" w:rsidRPr="00000000" w14:paraId="0000014A">
      <w:pPr>
        <w:widowControl w:val="0"/>
        <w:tabs>
          <w:tab w:val="left" w:leader="none" w:pos="878"/>
          <w:tab w:val="left" w:leader="none" w:pos="5319"/>
        </w:tabs>
        <w:spacing w:before="143"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B">
      <w:pPr>
        <w:widowControl w:val="0"/>
        <w:tabs>
          <w:tab w:val="left" w:leader="none" w:pos="878"/>
        </w:tabs>
        <w:spacing w:before="142"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12121"/>
          <w:sz w:val="24"/>
          <w:szCs w:val="24"/>
          <w:rtl w:val="0"/>
        </w:rPr>
        <w:t xml:space="preserve">MOURA,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et</w:t>
      </w:r>
      <w:r w:rsidDel="00000000" w:rsidR="00000000" w:rsidRPr="00000000">
        <w:rPr>
          <w:rFonts w:ascii="Times New Roman" w:cs="Times New Roman" w:eastAsia="Times New Roman" w:hAnsi="Times New Roman"/>
          <w:i w:val="1"/>
          <w:color w:val="212121"/>
          <w:sz w:val="24"/>
          <w:szCs w:val="24"/>
          <w:rtl w:val="0"/>
        </w:rPr>
        <w:t xml:space="preserve"> </w:t>
      </w:r>
      <w:r w:rsidDel="00000000" w:rsidR="00000000" w:rsidRPr="00000000">
        <w:rPr>
          <w:rFonts w:ascii="Cambria" w:cs="Cambria" w:eastAsia="Cambria" w:hAnsi="Cambria"/>
          <w:i w:val="1"/>
          <w:color w:val="212121"/>
          <w:sz w:val="24"/>
          <w:szCs w:val="24"/>
          <w:rtl w:val="0"/>
        </w:rPr>
        <w:t xml:space="preserve">al</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Glutaraldehyde-treated</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homologous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vein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graft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as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vein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substitute: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12121"/>
          <w:sz w:val="24"/>
          <w:szCs w:val="24"/>
          <w:rtl w:val="0"/>
        </w:rPr>
        <w:t xml:space="preserve">experimental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study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in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rabbits.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International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b w:val="1"/>
          <w:color w:val="212121"/>
          <w:sz w:val="24"/>
          <w:szCs w:val="24"/>
          <w:rtl w:val="0"/>
        </w:rPr>
        <w:t xml:space="preserve">Angiology</w:t>
      </w:r>
      <w:r w:rsidDel="00000000" w:rsidR="00000000" w:rsidRPr="00000000">
        <w:rPr>
          <w:rFonts w:ascii="Cambria" w:cs="Cambria" w:eastAsia="Cambria" w:hAnsi="Cambria"/>
          <w:color w:val="212121"/>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v.</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28,</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n.</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113,</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Cambria" w:cs="Cambria" w:eastAsia="Cambria" w:hAnsi="Cambria"/>
          <w:color w:val="212121"/>
          <w:sz w:val="24"/>
          <w:szCs w:val="24"/>
          <w:rtl w:val="0"/>
        </w:rPr>
        <w:t xml:space="preserve">2009.</w:t>
      </w:r>
      <w:r w:rsidDel="00000000" w:rsidR="00000000" w:rsidRPr="00000000">
        <w:rPr>
          <w:rtl w:val="0"/>
        </w:rPr>
      </w:r>
    </w:p>
    <w:p w:rsidR="00000000" w:rsidDel="00000000" w:rsidP="00000000" w:rsidRDefault="00000000" w:rsidRPr="00000000" w14:paraId="0000014C">
      <w:pPr>
        <w:widowControl w:val="0"/>
        <w:tabs>
          <w:tab w:val="left" w:leader="none" w:pos="878"/>
        </w:tabs>
        <w:spacing w:before="140"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D">
      <w:pPr>
        <w:widowControl w:val="0"/>
        <w:tabs>
          <w:tab w:val="left" w:leader="none" w:pos="878"/>
        </w:tabs>
        <w:spacing w:before="140"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PIGATTO,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PIPPI,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Flapes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experimentais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eqüinos.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Arquivos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Faculdade 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Veterinária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UFRGS</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107-111,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2001.</w:t>
      </w:r>
    </w:p>
    <w:p w:rsidR="00000000" w:rsidDel="00000000" w:rsidP="00000000" w:rsidRDefault="00000000" w:rsidRPr="00000000" w14:paraId="0000014E">
      <w:pPr>
        <w:widowControl w:val="0"/>
        <w:spacing w:before="14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widowControl w:val="0"/>
        <w:tabs>
          <w:tab w:val="left" w:leader="none" w:pos="878"/>
        </w:tabs>
        <w:spacing w:before="142"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THOMASSIAN,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Enfermidades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cavalos</w:t>
      </w:r>
      <w:r w:rsidDel="00000000" w:rsidR="00000000" w:rsidRPr="00000000">
        <w:rPr>
          <w:rFonts w:ascii="Cambria" w:cs="Cambria" w:eastAsia="Cambria" w:hAnsi="Cambria"/>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Paulo: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Varela,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2005.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573p.</w:t>
      </w:r>
    </w:p>
    <w:p w:rsidR="00000000" w:rsidDel="00000000" w:rsidP="00000000" w:rsidRDefault="00000000" w:rsidRPr="00000000" w14:paraId="00000150">
      <w:pPr>
        <w:widowControl w:val="0"/>
        <w:spacing w:before="14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tabs>
          <w:tab w:val="left" w:leader="none" w:pos="878"/>
        </w:tabs>
        <w:spacing w:before="143"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TURNER,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MCILWRAITH,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Técnicas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cirúrgicas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animais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grande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porte. </w:t>
      </w:r>
      <w:r w:rsidDel="00000000" w:rsidR="00000000" w:rsidRPr="00000000">
        <w:rPr>
          <w:rFonts w:ascii="Cambria" w:cs="Cambria" w:eastAsia="Cambria" w:hAnsi="Cambria"/>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Paulo: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Roca,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1985.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sz w:val="24"/>
          <w:szCs w:val="24"/>
          <w:rtl w:val="0"/>
        </w:rPr>
        <w:t xml:space="preserve">341p.</w:t>
      </w:r>
    </w:p>
    <w:p w:rsidR="00000000" w:rsidDel="00000000" w:rsidP="00000000" w:rsidRDefault="00000000" w:rsidRPr="00000000" w14:paraId="00000152">
      <w:pPr>
        <w:widowControl w:val="0"/>
        <w:tabs>
          <w:tab w:val="left" w:leader="none" w:pos="878"/>
        </w:tabs>
        <w:spacing w:line="360" w:lineRule="auto"/>
        <w:ind w:left="0" w:firstLine="0"/>
        <w:rPr>
          <w:rFonts w:ascii="Cambria" w:cs="Cambria" w:eastAsia="Cambria" w:hAnsi="Cambria"/>
          <w:sz w:val="24"/>
          <w:szCs w:val="24"/>
        </w:rPr>
      </w:pPr>
      <w:r w:rsidDel="00000000" w:rsidR="00000000" w:rsidRPr="00000000">
        <w:rPr>
          <w:rtl w:val="0"/>
        </w:rPr>
      </w:r>
    </w:p>
    <w:sectPr>
      <w:type w:val="nextPage"/>
      <w:pgSz w:h="16834" w:w="11909" w:orient="portrait"/>
      <w:pgMar w:bottom="1417.3228346456694" w:top="1417.3228346456694" w:left="1417.3228346456694" w:right="1417.3228346456694" w:header="720" w:footer="720"/>
      <w:lnNumType w:countBy="1" w:start="0" w:restart="continuou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ecretaria Acta" w:id="2" w:date="2025-01-31T18:02:23Z">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Retirar informações que identifiquem a origem do trabalho, como local, CEUA....Substituindo por "XXXX" como no exemplo.</w:t>
      </w:r>
    </w:p>
  </w:comment>
  <w:comment w:author="Secretaria Acta" w:id="0" w:date="2025-01-31T17:59:17Z">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 das citações.</w:t>
      </w:r>
    </w:p>
  </w:comment>
  <w:comment w:author="Secretaria Acta" w:id="1" w:date="2025-01-31T17:59:45Z">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Todas as expressões "et al." em itálico.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jc w:val="center"/>
      <w:rPr/>
    </w:pPr>
    <w:r w:rsidDel="00000000" w:rsidR="00000000" w:rsidRPr="00000000">
      <w:rPr>
        <w:rFonts w:ascii="Cambria" w:cs="Cambria" w:eastAsia="Cambria" w:hAnsi="Cambr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