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F4" w:rsidRDefault="00AB3D75">
      <w:pPr>
        <w:spacing w:before="121"/>
        <w:ind w:left="284" w:right="167"/>
        <w:rPr>
          <w:rFonts w:ascii="Arial" w:eastAsia="Arial" w:hAnsi="Arial" w:cs="Arial"/>
          <w:color w:val="004E9A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4E9A"/>
        </w:rPr>
        <w:t xml:space="preserve">                                                             EDITAL PROPPG </w:t>
      </w:r>
      <w:r w:rsidR="00E47677">
        <w:rPr>
          <w:rFonts w:ascii="Arial" w:eastAsia="Arial" w:hAnsi="Arial" w:cs="Arial"/>
          <w:color w:val="004E9A"/>
        </w:rPr>
        <w:t>Nº 60</w:t>
      </w:r>
      <w:r>
        <w:rPr>
          <w:rFonts w:ascii="Arial" w:eastAsia="Arial" w:hAnsi="Arial" w:cs="Arial"/>
          <w:color w:val="004E9A"/>
        </w:rPr>
        <w:t>/2024</w:t>
      </w:r>
    </w:p>
    <w:p w:rsidR="008638F4" w:rsidRDefault="00AB3D75">
      <w:pPr>
        <w:spacing w:before="121"/>
        <w:ind w:left="284" w:right="167"/>
        <w:jc w:val="center"/>
        <w:rPr>
          <w:rFonts w:ascii="Arial" w:eastAsia="Arial" w:hAnsi="Arial" w:cs="Arial"/>
          <w:b/>
          <w:color w:val="004E9A"/>
        </w:rPr>
      </w:pPr>
      <w:r>
        <w:rPr>
          <w:rFonts w:ascii="Arial" w:eastAsia="Arial" w:hAnsi="Arial" w:cs="Arial"/>
          <w:b/>
          <w:color w:val="004E9A"/>
        </w:rPr>
        <w:t>ANEXO I</w:t>
      </w: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>(PLANO DE PESQUISA NO EXTERIOR)</w:t>
      </w:r>
    </w:p>
    <w:p w:rsidR="008638F4" w:rsidRDefault="008638F4">
      <w:pPr>
        <w:ind w:left="284" w:right="167"/>
        <w:jc w:val="both"/>
        <w:rPr>
          <w:rFonts w:ascii="Arial" w:eastAsia="Arial" w:hAnsi="Arial" w:cs="Arial"/>
          <w:b/>
          <w:color w:val="000000"/>
        </w:rPr>
      </w:pPr>
    </w:p>
    <w:p w:rsidR="008638F4" w:rsidRDefault="008638F4">
      <w:pPr>
        <w:ind w:left="284" w:right="167"/>
        <w:jc w:val="both"/>
        <w:rPr>
          <w:rFonts w:ascii="Arial" w:eastAsia="Arial" w:hAnsi="Arial" w:cs="Arial"/>
          <w:b/>
          <w:color w:val="000000"/>
        </w:rPr>
      </w:pPr>
    </w:p>
    <w:p w:rsidR="008638F4" w:rsidRDefault="00AB3D75">
      <w:pPr>
        <w:ind w:left="284" w:right="167" w:hanging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PERÍODO PRETENDIDO</w:t>
      </w:r>
      <w:r>
        <w:rPr>
          <w:rFonts w:ascii="Arial" w:eastAsia="Arial" w:hAnsi="Arial" w:cs="Arial"/>
          <w:color w:val="000000"/>
        </w:rPr>
        <w:t>:       a      </w:t>
      </w:r>
    </w:p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right="167" w:firstLine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</w:t>
      </w:r>
      <w:r>
        <w:rPr>
          <w:rFonts w:ascii="Arial" w:eastAsia="Arial" w:hAnsi="Arial" w:cs="Arial"/>
          <w:color w:val="000000"/>
        </w:rPr>
        <w:t>:      </w:t>
      </w:r>
    </w:p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284" w:right="167" w:hanging="14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Arial" w:eastAsia="Arial" w:hAnsi="Arial" w:cs="Arial"/>
          <w:color w:val="000000"/>
        </w:rPr>
        <w:t xml:space="preserve"> (até quatro):      </w:t>
      </w:r>
    </w:p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Problema de pesquisa delimitado de forma clara e </w:t>
      </w:r>
      <w:proofErr w:type="spellStart"/>
      <w:r>
        <w:rPr>
          <w:rFonts w:ascii="Arial" w:eastAsia="Arial" w:hAnsi="Arial" w:cs="Arial"/>
          <w:color w:val="000000"/>
        </w:rPr>
        <w:t>objetiva</w:t>
      </w:r>
      <w:proofErr w:type="spellEnd"/>
      <w:r>
        <w:rPr>
          <w:rFonts w:ascii="Arial" w:eastAsia="Arial" w:hAnsi="Arial" w:cs="Arial"/>
          <w:color w:val="000000"/>
        </w:rPr>
        <w:t xml:space="preserve">, determinado por razões de ordem prática ou de ordem intelectual e </w:t>
      </w:r>
      <w:proofErr w:type="spellStart"/>
      <w:r>
        <w:rPr>
          <w:rFonts w:ascii="Arial" w:eastAsia="Arial" w:hAnsi="Arial" w:cs="Arial"/>
          <w:color w:val="000000"/>
        </w:rPr>
        <w:t>suscetível</w:t>
      </w:r>
      <w:proofErr w:type="spellEnd"/>
      <w:r>
        <w:rPr>
          <w:rFonts w:ascii="Arial" w:eastAsia="Arial" w:hAnsi="Arial" w:cs="Arial"/>
          <w:color w:val="000000"/>
        </w:rPr>
        <w:t xml:space="preserve"> de solução</w:t>
      </w:r>
    </w:p>
    <w:tbl>
      <w:tblPr>
        <w:tblStyle w:val="af9"/>
        <w:tblW w:w="10140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8638F4">
        <w:tc>
          <w:tcPr>
            <w:tcW w:w="10140" w:type="dxa"/>
          </w:tcPr>
          <w:p w:rsidR="008638F4" w:rsidRDefault="008638F4">
            <w:pPr>
              <w:ind w:right="2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25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Objetivo</w:t>
      </w:r>
      <w:proofErr w:type="spellEnd"/>
      <w:r>
        <w:rPr>
          <w:rFonts w:ascii="Arial" w:eastAsia="Arial" w:hAnsi="Arial" w:cs="Arial"/>
          <w:color w:val="000000"/>
        </w:rPr>
        <w:t xml:space="preserve"> geral formulado de forma clara e condizente com o problema de pesquisa e coerente com o título do </w:t>
      </w:r>
      <w:proofErr w:type="spellStart"/>
      <w:r>
        <w:rPr>
          <w:rFonts w:ascii="Arial" w:eastAsia="Arial" w:hAnsi="Arial" w:cs="Arial"/>
          <w:color w:val="000000"/>
        </w:rPr>
        <w:t>projeto</w:t>
      </w:r>
      <w:proofErr w:type="spellEnd"/>
    </w:p>
    <w:tbl>
      <w:tblPr>
        <w:tblStyle w:val="afa"/>
        <w:tblW w:w="10140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8638F4">
        <w:tc>
          <w:tcPr>
            <w:tcW w:w="10140" w:type="dxa"/>
          </w:tcPr>
          <w:p w:rsidR="008638F4" w:rsidRDefault="008638F4">
            <w:pPr>
              <w:ind w:right="2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25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Objetivos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específicos definidos de forma clara (com metas e produtos para cada etapa) e que contribuam para</w:t>
      </w:r>
      <w:proofErr w:type="gramEnd"/>
      <w:r>
        <w:rPr>
          <w:rFonts w:ascii="Arial" w:eastAsia="Arial" w:hAnsi="Arial" w:cs="Arial"/>
          <w:color w:val="000000"/>
        </w:rPr>
        <w:t xml:space="preserve"> o alcance do </w:t>
      </w:r>
      <w:proofErr w:type="spellStart"/>
      <w:r>
        <w:rPr>
          <w:rFonts w:ascii="Arial" w:eastAsia="Arial" w:hAnsi="Arial" w:cs="Arial"/>
          <w:color w:val="000000"/>
        </w:rPr>
        <w:t>objetivo</w:t>
      </w:r>
      <w:proofErr w:type="spellEnd"/>
      <w:r>
        <w:rPr>
          <w:rFonts w:ascii="Arial" w:eastAsia="Arial" w:hAnsi="Arial" w:cs="Arial"/>
          <w:color w:val="000000"/>
        </w:rPr>
        <w:t xml:space="preserve"> geral</w:t>
      </w:r>
    </w:p>
    <w:tbl>
      <w:tblPr>
        <w:tblStyle w:val="afb"/>
        <w:tblW w:w="10140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8638F4">
        <w:tc>
          <w:tcPr>
            <w:tcW w:w="10140" w:type="dxa"/>
          </w:tcPr>
          <w:p w:rsidR="008638F4" w:rsidRDefault="00AB3D75">
            <w:pPr>
              <w:ind w:left="284" w:right="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</w:t>
            </w:r>
            <w:r>
              <w:rPr>
                <w:rFonts w:ascii="Arial" w:eastAsia="Arial" w:hAnsi="Arial" w:cs="Arial"/>
                <w:color w:val="000000"/>
              </w:rPr>
              <w:t>   </w:t>
            </w:r>
          </w:p>
        </w:tc>
      </w:tr>
    </w:tbl>
    <w:p w:rsidR="008638F4" w:rsidRDefault="008638F4">
      <w:pPr>
        <w:ind w:left="284" w:right="25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Referencial teórico </w:t>
      </w:r>
      <w:proofErr w:type="spellStart"/>
      <w:r>
        <w:rPr>
          <w:rFonts w:ascii="Arial" w:eastAsia="Arial" w:hAnsi="Arial" w:cs="Arial"/>
          <w:color w:val="000000"/>
        </w:rPr>
        <w:t>atual</w:t>
      </w:r>
      <w:proofErr w:type="spellEnd"/>
      <w:r>
        <w:rPr>
          <w:rFonts w:ascii="Arial" w:eastAsia="Arial" w:hAnsi="Arial" w:cs="Arial"/>
          <w:color w:val="000000"/>
        </w:rPr>
        <w:t xml:space="preserve"> e relevante para o tema de pesquisa, apresentando conceitos bem definidos que permitam a análise do problema de pesquisa proposto viabilizando que uma solução seja encontrada, além de apresentar coerência entre a fundamentação teó</w:t>
      </w:r>
      <w:r>
        <w:rPr>
          <w:rFonts w:ascii="Arial" w:eastAsia="Arial" w:hAnsi="Arial" w:cs="Arial"/>
          <w:color w:val="000000"/>
        </w:rPr>
        <w:t xml:space="preserve">rica e </w:t>
      </w:r>
      <w:proofErr w:type="spellStart"/>
      <w:r>
        <w:rPr>
          <w:rFonts w:ascii="Arial" w:eastAsia="Arial" w:hAnsi="Arial" w:cs="Arial"/>
          <w:color w:val="000000"/>
        </w:rPr>
        <w:t>objetivos</w:t>
      </w:r>
      <w:proofErr w:type="spellEnd"/>
      <w:r>
        <w:rPr>
          <w:rFonts w:ascii="Arial" w:eastAsia="Arial" w:hAnsi="Arial" w:cs="Arial"/>
          <w:color w:val="000000"/>
        </w:rPr>
        <w:t xml:space="preserve"> ou metodologia propostos</w:t>
      </w:r>
    </w:p>
    <w:tbl>
      <w:tblPr>
        <w:tblStyle w:val="afc"/>
        <w:tblW w:w="10206" w:type="dxa"/>
        <w:tblInd w:w="250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AB3D75">
            <w:pPr>
              <w:ind w:left="284" w:right="25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</w:tbl>
    <w:p w:rsidR="008638F4" w:rsidRDefault="008638F4">
      <w:pPr>
        <w:ind w:left="284" w:right="25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Metodologia descrevendo de forma consistente e estruturada os passos da pesquisa proposta (fontes de pesquisas viáveis e condizentes com os </w:t>
      </w:r>
      <w:proofErr w:type="spellStart"/>
      <w:r>
        <w:rPr>
          <w:rFonts w:ascii="Arial" w:eastAsia="Arial" w:hAnsi="Arial" w:cs="Arial"/>
          <w:color w:val="000000"/>
        </w:rPr>
        <w:t>objetivos</w:t>
      </w:r>
      <w:proofErr w:type="spellEnd"/>
      <w:r>
        <w:rPr>
          <w:rFonts w:ascii="Arial" w:eastAsia="Arial" w:hAnsi="Arial" w:cs="Arial"/>
          <w:color w:val="000000"/>
        </w:rPr>
        <w:t xml:space="preserve"> propostos, métodos de </w:t>
      </w:r>
      <w:proofErr w:type="spellStart"/>
      <w:r>
        <w:rPr>
          <w:rFonts w:ascii="Arial" w:eastAsia="Arial" w:hAnsi="Arial" w:cs="Arial"/>
          <w:color w:val="000000"/>
        </w:rPr>
        <w:t>coleta</w:t>
      </w:r>
      <w:proofErr w:type="spellEnd"/>
      <w:r>
        <w:rPr>
          <w:rFonts w:ascii="Arial" w:eastAsia="Arial" w:hAnsi="Arial" w:cs="Arial"/>
          <w:color w:val="000000"/>
        </w:rPr>
        <w:t xml:space="preserve"> de dados adequados; abordag</w:t>
      </w:r>
      <w:r>
        <w:rPr>
          <w:rFonts w:ascii="Arial" w:eastAsia="Arial" w:hAnsi="Arial" w:cs="Arial"/>
          <w:color w:val="000000"/>
        </w:rPr>
        <w:t xml:space="preserve">em apropriada para analisar os dados </w:t>
      </w:r>
      <w:proofErr w:type="spellStart"/>
      <w:r>
        <w:rPr>
          <w:rFonts w:ascii="Arial" w:eastAsia="Arial" w:hAnsi="Arial" w:cs="Arial"/>
          <w:color w:val="000000"/>
        </w:rPr>
        <w:t>coletados</w:t>
      </w:r>
      <w:proofErr w:type="spellEnd"/>
      <w:r>
        <w:rPr>
          <w:rFonts w:ascii="Arial" w:eastAsia="Arial" w:hAnsi="Arial" w:cs="Arial"/>
          <w:color w:val="000000"/>
        </w:rPr>
        <w:t xml:space="preserve"> etc.), definindo um sistema robusto para tratamento das informações ou dados (análise quantitativa ou qualitativa) e apresentando as limitações da metodologia proposta, assim como as maneiras de superar essas </w:t>
      </w:r>
      <w:r>
        <w:rPr>
          <w:rFonts w:ascii="Arial" w:eastAsia="Arial" w:hAnsi="Arial" w:cs="Arial"/>
          <w:color w:val="000000"/>
        </w:rPr>
        <w:t>limitações</w:t>
      </w:r>
    </w:p>
    <w:tbl>
      <w:tblPr>
        <w:tblStyle w:val="afd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25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Metas e </w:t>
      </w:r>
      <w:proofErr w:type="spellStart"/>
      <w:r>
        <w:rPr>
          <w:rFonts w:ascii="Arial" w:eastAsia="Arial" w:hAnsi="Arial" w:cs="Arial"/>
          <w:color w:val="000000"/>
        </w:rPr>
        <w:t>ações</w:t>
      </w:r>
      <w:proofErr w:type="spellEnd"/>
      <w:r>
        <w:rPr>
          <w:rFonts w:ascii="Arial" w:eastAsia="Arial" w:hAnsi="Arial" w:cs="Arial"/>
          <w:color w:val="000000"/>
        </w:rPr>
        <w:t xml:space="preserve"> apresentando coerência entre os prazos propostos para o desenvolvimento da proposta e o período de fomento (incluir cronograma)</w:t>
      </w:r>
    </w:p>
    <w:tbl>
      <w:tblPr>
        <w:tblStyle w:val="afe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Originalidade da proposta, que contemple (1) temas ainda não pesquisados (o que permitirá preencher lacunas do conhecimento) </w:t>
      </w:r>
      <w:r>
        <w:rPr>
          <w:rFonts w:ascii="Arial" w:eastAsia="Arial" w:hAnsi="Arial" w:cs="Arial"/>
          <w:color w:val="000000"/>
          <w:u w:val="single"/>
        </w:rPr>
        <w:t>ou</w:t>
      </w:r>
      <w:r>
        <w:rPr>
          <w:rFonts w:ascii="Arial" w:eastAsia="Arial" w:hAnsi="Arial" w:cs="Arial"/>
          <w:color w:val="000000"/>
        </w:rPr>
        <w:t xml:space="preserve"> (2) temas já estudados, com documentação ou técnica drasticamente renovada, com enfoques teórico-metodológicos distintos ou com a contestação de teses anteriormente aceitas</w:t>
      </w:r>
    </w:p>
    <w:tbl>
      <w:tblPr>
        <w:tblStyle w:val="aff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Relevância dos resultados esperados, devendo atender a pelo menos um dos itens abaixo:</w:t>
      </w: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proofErr w:type="gramStart"/>
      <w:r>
        <w:rPr>
          <w:rFonts w:ascii="Arial" w:eastAsia="Arial" w:hAnsi="Arial" w:cs="Arial"/>
          <w:color w:val="000000"/>
        </w:rPr>
        <w:t>relevância</w:t>
      </w:r>
      <w:proofErr w:type="gramEnd"/>
      <w:r>
        <w:rPr>
          <w:rFonts w:ascii="Arial" w:eastAsia="Arial" w:hAnsi="Arial" w:cs="Arial"/>
          <w:color w:val="000000"/>
        </w:rPr>
        <w:t xml:space="preserve"> social: a proposta de pesquisa tem o potencial de contribuir para o aprimoramento de políticas públicas, propor soluções para problemas sociais ou favorece</w:t>
      </w:r>
      <w:r>
        <w:rPr>
          <w:rFonts w:ascii="Arial" w:eastAsia="Arial" w:hAnsi="Arial" w:cs="Arial"/>
          <w:color w:val="000000"/>
        </w:rPr>
        <w:t>r a redução de desigualdades no acesso à saúde, educação e informação;</w:t>
      </w: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proofErr w:type="gramStart"/>
      <w:r>
        <w:rPr>
          <w:rFonts w:ascii="Arial" w:eastAsia="Arial" w:hAnsi="Arial" w:cs="Arial"/>
          <w:color w:val="000000"/>
        </w:rPr>
        <w:t>relevância</w:t>
      </w:r>
      <w:proofErr w:type="gramEnd"/>
      <w:r>
        <w:rPr>
          <w:rFonts w:ascii="Arial" w:eastAsia="Arial" w:hAnsi="Arial" w:cs="Arial"/>
          <w:color w:val="000000"/>
        </w:rPr>
        <w:t xml:space="preserve"> científica: a proposta de pesquisa atende às necessidades da ciência (pode preencher lacunas do conhecimento na área do saber), desenvolve uma nova metodologia ou propõe u</w:t>
      </w:r>
      <w:r>
        <w:rPr>
          <w:rFonts w:ascii="Arial" w:eastAsia="Arial" w:hAnsi="Arial" w:cs="Arial"/>
          <w:color w:val="000000"/>
        </w:rPr>
        <w:t>ma nova teoria;</w:t>
      </w: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proofErr w:type="gramStart"/>
      <w:r>
        <w:rPr>
          <w:rFonts w:ascii="Arial" w:eastAsia="Arial" w:hAnsi="Arial" w:cs="Arial"/>
          <w:color w:val="000000"/>
        </w:rPr>
        <w:t>relevância</w:t>
      </w:r>
      <w:proofErr w:type="gramEnd"/>
      <w:r>
        <w:rPr>
          <w:rFonts w:ascii="Arial" w:eastAsia="Arial" w:hAnsi="Arial" w:cs="Arial"/>
          <w:color w:val="000000"/>
        </w:rPr>
        <w:t xml:space="preserve"> tecnológica: a proposta de pesquisa propõe o desenvolvimento de novas tecnologias e contribui para avanços produtivos e a disseminação de técnicas e conhecimentos; ou</w:t>
      </w: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 </w:t>
      </w:r>
      <w:proofErr w:type="gramStart"/>
      <w:r>
        <w:rPr>
          <w:rFonts w:ascii="Arial" w:eastAsia="Arial" w:hAnsi="Arial" w:cs="Arial"/>
          <w:color w:val="000000"/>
        </w:rPr>
        <w:t>relevância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econômica</w:t>
      </w:r>
      <w:proofErr w:type="spellEnd"/>
      <w:r>
        <w:rPr>
          <w:rFonts w:ascii="Arial" w:eastAsia="Arial" w:hAnsi="Arial" w:cs="Arial"/>
          <w:color w:val="000000"/>
        </w:rPr>
        <w:t>: a proposta de pesquisa tem o poten</w:t>
      </w:r>
      <w:r>
        <w:rPr>
          <w:rFonts w:ascii="Arial" w:eastAsia="Arial" w:hAnsi="Arial" w:cs="Arial"/>
          <w:color w:val="000000"/>
        </w:rPr>
        <w:t xml:space="preserve">cial de gerar emprego e renda, bem como proporcionar o desenvolvimento de </w:t>
      </w:r>
      <w:proofErr w:type="spellStart"/>
      <w:r>
        <w:rPr>
          <w:rFonts w:ascii="Arial" w:eastAsia="Arial" w:hAnsi="Arial" w:cs="Arial"/>
          <w:color w:val="000000"/>
        </w:rPr>
        <w:t>atividades</w:t>
      </w:r>
      <w:proofErr w:type="spellEnd"/>
      <w:r>
        <w:rPr>
          <w:rFonts w:ascii="Arial" w:eastAsia="Arial" w:hAnsi="Arial" w:cs="Arial"/>
          <w:color w:val="000000"/>
        </w:rPr>
        <w:t xml:space="preserve"> empreendedoras.</w:t>
      </w:r>
    </w:p>
    <w:tbl>
      <w:tblPr>
        <w:tblStyle w:val="aff0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left="142"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Potencial de multiplicação descrevendo a capacidade de ampliar e disseminar </w:t>
      </w:r>
      <w:proofErr w:type="spellStart"/>
      <w:r>
        <w:rPr>
          <w:rFonts w:ascii="Arial" w:eastAsia="Arial" w:hAnsi="Arial" w:cs="Arial"/>
          <w:color w:val="000000"/>
        </w:rPr>
        <w:t>ações</w:t>
      </w:r>
      <w:proofErr w:type="spellEnd"/>
      <w:r>
        <w:rPr>
          <w:rFonts w:ascii="Arial" w:eastAsia="Arial" w:hAnsi="Arial" w:cs="Arial"/>
          <w:color w:val="000000"/>
        </w:rPr>
        <w:t xml:space="preserve"> decorrentes do seu desenvolvimento que permitam alcançar </w:t>
      </w:r>
      <w:proofErr w:type="spellStart"/>
      <w:r>
        <w:rPr>
          <w:rFonts w:ascii="Arial" w:eastAsia="Arial" w:hAnsi="Arial" w:cs="Arial"/>
          <w:color w:val="000000"/>
        </w:rPr>
        <w:t>objetivos</w:t>
      </w:r>
      <w:proofErr w:type="spellEnd"/>
      <w:r>
        <w:rPr>
          <w:rFonts w:ascii="Arial" w:eastAsia="Arial" w:hAnsi="Arial" w:cs="Arial"/>
          <w:color w:val="000000"/>
        </w:rPr>
        <w:t xml:space="preserve"> de outras linhas de pesquisa no Brasil ou no país anfitrião. Deverá incluir </w:t>
      </w:r>
      <w:proofErr w:type="spellStart"/>
      <w:r>
        <w:rPr>
          <w:rFonts w:ascii="Arial" w:eastAsia="Arial" w:hAnsi="Arial" w:cs="Arial"/>
          <w:color w:val="000000"/>
        </w:rPr>
        <w:t>ações</w:t>
      </w:r>
      <w:proofErr w:type="spellEnd"/>
      <w:r>
        <w:rPr>
          <w:rFonts w:ascii="Arial" w:eastAsia="Arial" w:hAnsi="Arial" w:cs="Arial"/>
          <w:color w:val="000000"/>
        </w:rPr>
        <w:t xml:space="preserve"> a serem desenvolvidas ao </w:t>
      </w:r>
      <w:r>
        <w:rPr>
          <w:rFonts w:ascii="Arial" w:eastAsia="Arial" w:hAnsi="Arial" w:cs="Arial"/>
          <w:color w:val="000000"/>
        </w:rPr>
        <w:t xml:space="preserve">final da bolsa, como </w:t>
      </w:r>
      <w:proofErr w:type="spellStart"/>
      <w:r>
        <w:rPr>
          <w:rFonts w:ascii="Arial" w:eastAsia="Arial" w:hAnsi="Arial" w:cs="Arial"/>
          <w:color w:val="000000"/>
        </w:rPr>
        <w:t>atividades</w:t>
      </w:r>
      <w:proofErr w:type="spellEnd"/>
      <w:r>
        <w:rPr>
          <w:rFonts w:ascii="Arial" w:eastAsia="Arial" w:hAnsi="Arial" w:cs="Arial"/>
          <w:color w:val="000000"/>
        </w:rPr>
        <w:t xml:space="preserve"> de extensão universitária ou artigos com transposição </w:t>
      </w:r>
      <w:proofErr w:type="spellStart"/>
      <w:r>
        <w:rPr>
          <w:rFonts w:ascii="Arial" w:eastAsia="Arial" w:hAnsi="Arial" w:cs="Arial"/>
          <w:color w:val="000000"/>
        </w:rPr>
        <w:t>didática</w:t>
      </w:r>
      <w:proofErr w:type="spellEnd"/>
    </w:p>
    <w:tbl>
      <w:tblPr>
        <w:tblStyle w:val="aff1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Contribuição para a internacionalização da ciência brasileira, descrevendo como a pesquisa proporcionará maior visibilidade internacional à produção científic</w:t>
      </w:r>
      <w:r>
        <w:rPr>
          <w:rFonts w:ascii="Arial" w:eastAsia="Arial" w:hAnsi="Arial" w:cs="Arial"/>
          <w:color w:val="000000"/>
        </w:rPr>
        <w:t>a, tecnológica e cultural brasileira</w:t>
      </w:r>
    </w:p>
    <w:tbl>
      <w:tblPr>
        <w:tblStyle w:val="aff2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ind w:right="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Justificativa para a escolha da Instituição de Ensino Superior de destino e do </w:t>
      </w:r>
      <w:proofErr w:type="spellStart"/>
      <w:r>
        <w:rPr>
          <w:rFonts w:ascii="Arial" w:eastAsia="Arial" w:hAnsi="Arial" w:cs="Arial"/>
          <w:color w:val="000000"/>
        </w:rPr>
        <w:t>coorientador</w:t>
      </w:r>
      <w:proofErr w:type="spellEnd"/>
      <w:r>
        <w:rPr>
          <w:rFonts w:ascii="Arial" w:eastAsia="Arial" w:hAnsi="Arial" w:cs="Arial"/>
          <w:color w:val="000000"/>
        </w:rPr>
        <w:t xml:space="preserve"> no exterior</w:t>
      </w:r>
    </w:p>
    <w:tbl>
      <w:tblPr>
        <w:tblStyle w:val="aff3"/>
        <w:tblW w:w="10206" w:type="dxa"/>
        <w:tblInd w:w="25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8638F4">
        <w:tc>
          <w:tcPr>
            <w:tcW w:w="10206" w:type="dxa"/>
          </w:tcPr>
          <w:p w:rsidR="008638F4" w:rsidRDefault="008638F4">
            <w:pPr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000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0000"/>
        </w:rPr>
      </w:pPr>
    </w:p>
    <w:p w:rsidR="008638F4" w:rsidRDefault="00AB3D75">
      <w:pPr>
        <w:ind w:left="284" w:right="167"/>
        <w:rPr>
          <w:rFonts w:ascii="Arial" w:eastAsia="Arial" w:hAnsi="Arial" w:cs="Arial"/>
          <w:color w:val="000000"/>
        </w:rPr>
      </w:pPr>
      <w:r>
        <w:br w:type="page"/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 xml:space="preserve">EDITAL PROPPG </w:t>
      </w:r>
      <w:r w:rsidR="00576973">
        <w:rPr>
          <w:rFonts w:ascii="Arial" w:eastAsia="Arial" w:hAnsi="Arial" w:cs="Arial"/>
          <w:color w:val="004E9A"/>
        </w:rPr>
        <w:t>Nº 60</w:t>
      </w:r>
      <w:r>
        <w:rPr>
          <w:rFonts w:ascii="Arial" w:eastAsia="Arial" w:hAnsi="Arial" w:cs="Arial"/>
          <w:color w:val="004E9A"/>
        </w:rPr>
        <w:t>/2024</w:t>
      </w:r>
    </w:p>
    <w:p w:rsidR="008638F4" w:rsidRDefault="00AB3D75">
      <w:pPr>
        <w:tabs>
          <w:tab w:val="left" w:pos="2306"/>
        </w:tabs>
        <w:spacing w:before="121"/>
        <w:ind w:left="284" w:right="167"/>
        <w:jc w:val="center"/>
        <w:rPr>
          <w:rFonts w:ascii="Arial" w:eastAsia="Arial" w:hAnsi="Arial" w:cs="Arial"/>
          <w:b/>
          <w:color w:val="004E9A"/>
        </w:rPr>
      </w:pPr>
      <w:r>
        <w:rPr>
          <w:rFonts w:ascii="Arial" w:eastAsia="Arial" w:hAnsi="Arial" w:cs="Arial"/>
          <w:b/>
          <w:color w:val="004E9A"/>
        </w:rPr>
        <w:t>ANEXO II</w:t>
      </w: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>(CRITÉRIOS DE AVALIAÇÃO DAS CANDIDATURAS PELOS PPGS)</w:t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tbl>
      <w:tblPr>
        <w:tblStyle w:val="aff4"/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9"/>
        <w:gridCol w:w="2693"/>
      </w:tblGrid>
      <w:tr w:rsidR="008638F4">
        <w:tc>
          <w:tcPr>
            <w:tcW w:w="7939" w:type="dxa"/>
            <w:shd w:val="clear" w:color="auto" w:fill="002060"/>
          </w:tcPr>
          <w:p w:rsidR="008638F4" w:rsidRDefault="00AB3D75">
            <w:pPr>
              <w:tabs>
                <w:tab w:val="left" w:pos="900"/>
              </w:tabs>
              <w:ind w:right="167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CRITÉRIO </w:t>
            </w:r>
          </w:p>
        </w:tc>
        <w:tc>
          <w:tcPr>
            <w:tcW w:w="2693" w:type="dxa"/>
            <w:shd w:val="clear" w:color="auto" w:fill="002060"/>
          </w:tcPr>
          <w:p w:rsidR="008638F4" w:rsidRDefault="00AB3D75">
            <w:pPr>
              <w:tabs>
                <w:tab w:val="left" w:pos="900"/>
              </w:tabs>
              <w:ind w:right="167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PONTOS (0 a 10)</w:t>
            </w:r>
          </w:p>
        </w:tc>
      </w:tr>
      <w:tr w:rsidR="008638F4">
        <w:tc>
          <w:tcPr>
            <w:tcW w:w="7939" w:type="dxa"/>
            <w:shd w:val="clear" w:color="auto" w:fill="DBEEF3"/>
          </w:tcPr>
          <w:p w:rsidR="008638F4" w:rsidRDefault="00AB3D75">
            <w:pPr>
              <w:spacing w:line="276" w:lineRule="auto"/>
              <w:jc w:val="both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</w:rPr>
              <w:t xml:space="preserve">Plena qualificação do candidato com comprovação do desempenho </w:t>
            </w:r>
            <w:proofErr w:type="spellStart"/>
            <w:r>
              <w:rPr>
                <w:rFonts w:ascii="Arial" w:eastAsia="Arial" w:hAnsi="Arial" w:cs="Arial"/>
              </w:rPr>
              <w:t>acadêmico</w:t>
            </w:r>
            <w:proofErr w:type="spellEnd"/>
            <w:r>
              <w:rPr>
                <w:rFonts w:ascii="Arial" w:eastAsia="Arial" w:hAnsi="Arial" w:cs="Arial"/>
              </w:rPr>
              <w:t xml:space="preserve"> e potencial científico para o desenvolvimento dos estudos propostos no exterior (Histórico escolar e produção </w:t>
            </w:r>
            <w:proofErr w:type="spellStart"/>
            <w:r>
              <w:rPr>
                <w:rFonts w:ascii="Arial" w:eastAsia="Arial" w:hAnsi="Arial" w:cs="Arial"/>
              </w:rPr>
              <w:t>acadêmica</w:t>
            </w:r>
            <w:proofErr w:type="spellEnd"/>
            <w:r>
              <w:rPr>
                <w:rFonts w:ascii="Arial" w:eastAsia="Arial" w:hAnsi="Arial" w:cs="Arial"/>
              </w:rPr>
              <w:t xml:space="preserve"> conforme </w:t>
            </w:r>
            <w:proofErr w:type="spellStart"/>
            <w:r>
              <w:rPr>
                <w:rFonts w:ascii="Arial" w:eastAsia="Arial" w:hAnsi="Arial" w:cs="Arial"/>
              </w:rPr>
              <w:t>Lattes</w:t>
            </w:r>
            <w:proofErr w:type="spellEnd"/>
            <w:r>
              <w:rPr>
                <w:rFonts w:ascii="Arial" w:eastAsia="Arial" w:hAnsi="Arial" w:cs="Arial"/>
              </w:rPr>
              <w:t>*)</w:t>
            </w:r>
          </w:p>
        </w:tc>
        <w:tc>
          <w:tcPr>
            <w:tcW w:w="2693" w:type="dxa"/>
            <w:shd w:val="clear" w:color="auto" w:fill="DBEEF3"/>
          </w:tcPr>
          <w:p w:rsidR="008638F4" w:rsidRDefault="008638F4">
            <w:pPr>
              <w:tabs>
                <w:tab w:val="left" w:pos="900"/>
              </w:tabs>
              <w:spacing w:line="276" w:lineRule="auto"/>
              <w:ind w:right="167"/>
              <w:jc w:val="both"/>
              <w:rPr>
                <w:rFonts w:ascii="Arial" w:eastAsia="Arial" w:hAnsi="Arial" w:cs="Arial"/>
                <w:color w:val="00B0F0"/>
              </w:rPr>
            </w:pPr>
          </w:p>
        </w:tc>
      </w:tr>
      <w:tr w:rsidR="008638F4">
        <w:tc>
          <w:tcPr>
            <w:tcW w:w="7939" w:type="dxa"/>
          </w:tcPr>
          <w:p w:rsidR="008638F4" w:rsidRDefault="00AB3D75">
            <w:pPr>
              <w:spacing w:line="276" w:lineRule="auto"/>
              <w:jc w:val="both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</w:rPr>
              <w:t xml:space="preserve">Pertinência do plano de pesquisa no exterior com o </w:t>
            </w:r>
            <w:proofErr w:type="spellStart"/>
            <w:r>
              <w:rPr>
                <w:rFonts w:ascii="Arial" w:eastAsia="Arial" w:hAnsi="Arial" w:cs="Arial"/>
              </w:rPr>
              <w:t>projeto</w:t>
            </w:r>
            <w:proofErr w:type="spellEnd"/>
            <w:r>
              <w:rPr>
                <w:rFonts w:ascii="Arial" w:eastAsia="Arial" w:hAnsi="Arial" w:cs="Arial"/>
              </w:rPr>
              <w:t xml:space="preserve"> de tese e sua exequibilidade dentro do cronograma previsto.</w:t>
            </w:r>
          </w:p>
        </w:tc>
        <w:tc>
          <w:tcPr>
            <w:tcW w:w="2693" w:type="dxa"/>
          </w:tcPr>
          <w:p w:rsidR="008638F4" w:rsidRDefault="008638F4">
            <w:pPr>
              <w:tabs>
                <w:tab w:val="left" w:pos="900"/>
              </w:tabs>
              <w:spacing w:line="276" w:lineRule="auto"/>
              <w:ind w:right="167"/>
              <w:jc w:val="center"/>
              <w:rPr>
                <w:rFonts w:ascii="Arial" w:eastAsia="Arial" w:hAnsi="Arial" w:cs="Arial"/>
                <w:color w:val="00B0F0"/>
              </w:rPr>
            </w:pPr>
          </w:p>
        </w:tc>
      </w:tr>
      <w:tr w:rsidR="008638F4">
        <w:tc>
          <w:tcPr>
            <w:tcW w:w="7939" w:type="dxa"/>
            <w:shd w:val="clear" w:color="auto" w:fill="DBEEF3"/>
          </w:tcPr>
          <w:p w:rsidR="008638F4" w:rsidRDefault="00AB3D75">
            <w:pPr>
              <w:spacing w:line="276" w:lineRule="auto"/>
              <w:jc w:val="both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</w:rPr>
              <w:t xml:space="preserve">Adequação da instituição de destino e a pertinência técnico-científica do </w:t>
            </w:r>
            <w:proofErr w:type="spellStart"/>
            <w:r>
              <w:rPr>
                <w:rFonts w:ascii="Arial" w:eastAsia="Arial" w:hAnsi="Arial" w:cs="Arial"/>
              </w:rPr>
              <w:t>coorientador</w:t>
            </w:r>
            <w:proofErr w:type="spellEnd"/>
            <w:r>
              <w:rPr>
                <w:rFonts w:ascii="Arial" w:eastAsia="Arial" w:hAnsi="Arial" w:cs="Arial"/>
              </w:rPr>
              <w:t xml:space="preserve"> no exterior às </w:t>
            </w:r>
            <w:proofErr w:type="spellStart"/>
            <w:r>
              <w:rPr>
                <w:rFonts w:ascii="Arial" w:eastAsia="Arial" w:hAnsi="Arial" w:cs="Arial"/>
              </w:rPr>
              <w:t>atividades</w:t>
            </w:r>
            <w:proofErr w:type="spellEnd"/>
            <w:r>
              <w:rPr>
                <w:rFonts w:ascii="Arial" w:eastAsia="Arial" w:hAnsi="Arial" w:cs="Arial"/>
              </w:rPr>
              <w:t xml:space="preserve"> que serão desenvolvida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2693" w:type="dxa"/>
            <w:shd w:val="clear" w:color="auto" w:fill="DBEEF3"/>
          </w:tcPr>
          <w:p w:rsidR="008638F4" w:rsidRDefault="008638F4">
            <w:pPr>
              <w:tabs>
                <w:tab w:val="left" w:pos="900"/>
              </w:tabs>
              <w:spacing w:line="276" w:lineRule="auto"/>
              <w:ind w:right="167"/>
              <w:jc w:val="center"/>
              <w:rPr>
                <w:rFonts w:ascii="Arial" w:eastAsia="Arial" w:hAnsi="Arial" w:cs="Arial"/>
                <w:color w:val="00B0F0"/>
              </w:rPr>
            </w:pPr>
          </w:p>
        </w:tc>
      </w:tr>
    </w:tbl>
    <w:p w:rsidR="008638F4" w:rsidRDefault="00AB3D75">
      <w:pPr>
        <w:tabs>
          <w:tab w:val="left" w:pos="900"/>
        </w:tabs>
        <w:ind w:left="-142" w:right="-11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O Programa de Pós-graduação definirá o seu próprio </w:t>
      </w:r>
      <w:proofErr w:type="spellStart"/>
      <w:r>
        <w:rPr>
          <w:rFonts w:ascii="Arial" w:eastAsia="Arial" w:hAnsi="Arial" w:cs="Arial"/>
        </w:rPr>
        <w:t>Barema</w:t>
      </w:r>
      <w:proofErr w:type="spellEnd"/>
      <w:r>
        <w:rPr>
          <w:rFonts w:ascii="Arial" w:eastAsia="Arial" w:hAnsi="Arial" w:cs="Arial"/>
        </w:rPr>
        <w:t xml:space="preserve"> para avaliação da produção </w:t>
      </w:r>
      <w:proofErr w:type="spellStart"/>
      <w:r>
        <w:rPr>
          <w:rFonts w:ascii="Arial" w:eastAsia="Arial" w:hAnsi="Arial" w:cs="Arial"/>
        </w:rPr>
        <w:t>acadêmica</w:t>
      </w:r>
      <w:proofErr w:type="spellEnd"/>
      <w:r>
        <w:rPr>
          <w:rFonts w:ascii="Arial" w:eastAsia="Arial" w:hAnsi="Arial" w:cs="Arial"/>
        </w:rPr>
        <w:t xml:space="preserve"> dos candidatos.  </w:t>
      </w:r>
    </w:p>
    <w:p w:rsidR="008638F4" w:rsidRDefault="00AB3D75">
      <w:pPr>
        <w:tabs>
          <w:tab w:val="left" w:pos="900"/>
        </w:tabs>
        <w:ind w:left="-142" w:right="-11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** O Programa de Pós-graduação deverá manter a memória da avaliação de cada candidatura. </w:t>
      </w:r>
    </w:p>
    <w:p w:rsidR="008638F4" w:rsidRDefault="00AB3D75">
      <w:pPr>
        <w:tabs>
          <w:tab w:val="left" w:pos="900"/>
        </w:tabs>
        <w:ind w:left="-142" w:right="-116" w:hanging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*** Conforme exigência do Edital CAPES nº 26/2024, o Programa de Pós-graduação deve realizar uma ata relativa à </w:t>
      </w:r>
      <w:proofErr w:type="spellStart"/>
      <w:r>
        <w:rPr>
          <w:rFonts w:ascii="Arial" w:eastAsia="Arial" w:hAnsi="Arial" w:cs="Arial"/>
        </w:rPr>
        <w:t>seleção</w:t>
      </w:r>
      <w:proofErr w:type="spellEnd"/>
      <w:r>
        <w:rPr>
          <w:rFonts w:ascii="Arial" w:eastAsia="Arial" w:hAnsi="Arial" w:cs="Arial"/>
        </w:rPr>
        <w:t xml:space="preserve"> realizada. </w:t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B0F0"/>
        </w:rPr>
      </w:pP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 xml:space="preserve">EDITAL PROPPG </w:t>
      </w:r>
      <w:r w:rsidR="00576973">
        <w:rPr>
          <w:rFonts w:ascii="Arial" w:eastAsia="Arial" w:hAnsi="Arial" w:cs="Arial"/>
          <w:color w:val="004E9A"/>
        </w:rPr>
        <w:t>Nº 60</w:t>
      </w:r>
      <w:r>
        <w:rPr>
          <w:rFonts w:ascii="Arial" w:eastAsia="Arial" w:hAnsi="Arial" w:cs="Arial"/>
          <w:color w:val="004E9A"/>
        </w:rPr>
        <w:t>/2024</w:t>
      </w:r>
    </w:p>
    <w:p w:rsidR="008638F4" w:rsidRDefault="00AB3D75">
      <w:pPr>
        <w:tabs>
          <w:tab w:val="left" w:pos="2306"/>
        </w:tabs>
        <w:spacing w:before="121"/>
        <w:ind w:left="284" w:right="167"/>
        <w:jc w:val="center"/>
        <w:rPr>
          <w:rFonts w:ascii="Arial" w:eastAsia="Arial" w:hAnsi="Arial" w:cs="Arial"/>
          <w:b/>
          <w:color w:val="004E9A"/>
        </w:rPr>
      </w:pPr>
      <w:r>
        <w:rPr>
          <w:rFonts w:ascii="Arial" w:eastAsia="Arial" w:hAnsi="Arial" w:cs="Arial"/>
          <w:b/>
          <w:color w:val="004E9A"/>
        </w:rPr>
        <w:t>ANEXO III</w:t>
      </w: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>(FORMULÁRIO DE ENCAMINHAMENTO DE CANDIDATURAS)</w:t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0000"/>
        </w:rPr>
      </w:pPr>
    </w:p>
    <w:p w:rsidR="008638F4" w:rsidRDefault="00AB3D75">
      <w:pPr>
        <w:tabs>
          <w:tab w:val="left" w:pos="2306"/>
        </w:tabs>
        <w:spacing w:before="119"/>
        <w:ind w:right="1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PROGRAMA DE PÓS-GRADUAÇÃO: </w:t>
      </w:r>
    </w:p>
    <w:tbl>
      <w:tblPr>
        <w:tblStyle w:val="aff5"/>
        <w:tblW w:w="10632" w:type="dxa"/>
        <w:jc w:val="center"/>
        <w:tblInd w:w="0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1343"/>
        <w:gridCol w:w="992"/>
        <w:gridCol w:w="850"/>
        <w:gridCol w:w="2122"/>
      </w:tblGrid>
      <w:tr w:rsidR="008638F4">
        <w:trPr>
          <w:jc w:val="center"/>
        </w:trPr>
        <w:tc>
          <w:tcPr>
            <w:tcW w:w="5325" w:type="dxa"/>
            <w:shd w:val="clear" w:color="auto" w:fill="002060"/>
          </w:tcPr>
          <w:p w:rsidR="008638F4" w:rsidRDefault="00AB3D75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CANDIDATO</w:t>
            </w:r>
          </w:p>
        </w:tc>
        <w:tc>
          <w:tcPr>
            <w:tcW w:w="1343" w:type="dxa"/>
            <w:shd w:val="clear" w:color="auto" w:fill="002060"/>
          </w:tcPr>
          <w:p w:rsidR="008638F4" w:rsidRDefault="00AB3D75">
            <w:pPr>
              <w:tabs>
                <w:tab w:val="left" w:pos="2306"/>
              </w:tabs>
              <w:ind w:left="284" w:right="167" w:hanging="331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</w:rPr>
              <w:t>E-mail</w:t>
            </w:r>
            <w:proofErr w:type="gramEnd"/>
          </w:p>
        </w:tc>
        <w:tc>
          <w:tcPr>
            <w:tcW w:w="1842" w:type="dxa"/>
            <w:gridSpan w:val="2"/>
            <w:shd w:val="clear" w:color="auto" w:fill="002060"/>
          </w:tcPr>
          <w:p w:rsidR="008638F4" w:rsidRDefault="00AB3D75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Período</w:t>
            </w:r>
          </w:p>
          <w:p w:rsidR="008638F4" w:rsidRDefault="00AB3D75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(Mês/Ano) </w:t>
            </w:r>
          </w:p>
        </w:tc>
        <w:tc>
          <w:tcPr>
            <w:tcW w:w="2122" w:type="dxa"/>
            <w:shd w:val="clear" w:color="auto" w:fill="002060"/>
          </w:tcPr>
          <w:p w:rsidR="008638F4" w:rsidRDefault="00AB3D75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Duração </w:t>
            </w:r>
            <w:r>
              <w:rPr>
                <w:rFonts w:ascii="Arial" w:eastAsia="Arial" w:hAnsi="Arial" w:cs="Arial"/>
                <w:color w:val="FFFFFF"/>
              </w:rPr>
              <w:t>(Meses)</w:t>
            </w: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AB3D75">
            <w:pPr>
              <w:tabs>
                <w:tab w:val="left" w:pos="2306"/>
              </w:tabs>
              <w:ind w:left="284" w:right="167" w:hanging="25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Início</w:t>
            </w:r>
          </w:p>
        </w:tc>
        <w:tc>
          <w:tcPr>
            <w:tcW w:w="850" w:type="dxa"/>
          </w:tcPr>
          <w:p w:rsidR="008638F4" w:rsidRDefault="00AB3D75">
            <w:pPr>
              <w:tabs>
                <w:tab w:val="left" w:pos="2306"/>
              </w:tabs>
              <w:ind w:left="284" w:right="167" w:hanging="25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Fim</w:t>
            </w: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5325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2" w:type="dxa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638F4">
        <w:trPr>
          <w:jc w:val="center"/>
        </w:trPr>
        <w:tc>
          <w:tcPr>
            <w:tcW w:w="8510" w:type="dxa"/>
            <w:gridSpan w:val="4"/>
            <w:shd w:val="clear" w:color="auto" w:fill="002060"/>
          </w:tcPr>
          <w:p w:rsidR="008638F4" w:rsidRDefault="00AB3D75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Total de meses solicitados pelo PPG </w:t>
            </w:r>
          </w:p>
        </w:tc>
        <w:tc>
          <w:tcPr>
            <w:tcW w:w="2122" w:type="dxa"/>
            <w:shd w:val="clear" w:color="auto" w:fill="002060"/>
          </w:tcPr>
          <w:p w:rsidR="008638F4" w:rsidRDefault="008638F4">
            <w:pPr>
              <w:tabs>
                <w:tab w:val="left" w:pos="2306"/>
              </w:tabs>
              <w:ind w:left="284" w:right="167"/>
              <w:jc w:val="both"/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8638F4" w:rsidRDefault="008638F4">
      <w:pPr>
        <w:tabs>
          <w:tab w:val="left" w:pos="2306"/>
        </w:tabs>
        <w:spacing w:before="119"/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8638F4">
      <w:pPr>
        <w:tabs>
          <w:tab w:val="left" w:pos="2306"/>
        </w:tabs>
        <w:spacing w:before="119"/>
        <w:ind w:left="284" w:right="167"/>
        <w:jc w:val="both"/>
        <w:rPr>
          <w:rFonts w:ascii="Arial" w:eastAsia="Arial" w:hAnsi="Arial" w:cs="Arial"/>
          <w:color w:val="000000"/>
        </w:rPr>
      </w:pPr>
    </w:p>
    <w:p w:rsidR="008638F4" w:rsidRDefault="00AB3D75">
      <w:pPr>
        <w:rPr>
          <w:rFonts w:ascii="Arial" w:eastAsia="Arial" w:hAnsi="Arial" w:cs="Arial"/>
        </w:rPr>
      </w:pPr>
      <w:r>
        <w:br w:type="page"/>
      </w: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lastRenderedPageBreak/>
        <w:t xml:space="preserve">EDITAL PROPPG </w:t>
      </w:r>
      <w:r w:rsidR="00576973">
        <w:rPr>
          <w:rFonts w:ascii="Arial" w:eastAsia="Arial" w:hAnsi="Arial" w:cs="Arial"/>
          <w:color w:val="004E9A"/>
        </w:rPr>
        <w:t>Nº 60</w:t>
      </w:r>
      <w:bookmarkStart w:id="1" w:name="_GoBack"/>
      <w:bookmarkEnd w:id="1"/>
      <w:r>
        <w:rPr>
          <w:rFonts w:ascii="Arial" w:eastAsia="Arial" w:hAnsi="Arial" w:cs="Arial"/>
          <w:color w:val="004E9A"/>
        </w:rPr>
        <w:t>/2024</w:t>
      </w:r>
    </w:p>
    <w:p w:rsidR="008638F4" w:rsidRDefault="00AB3D75">
      <w:pPr>
        <w:tabs>
          <w:tab w:val="left" w:pos="2306"/>
        </w:tabs>
        <w:spacing w:before="121"/>
        <w:ind w:left="284" w:right="167"/>
        <w:jc w:val="center"/>
        <w:rPr>
          <w:rFonts w:ascii="Arial" w:eastAsia="Arial" w:hAnsi="Arial" w:cs="Arial"/>
          <w:b/>
          <w:color w:val="004E9A"/>
        </w:rPr>
      </w:pPr>
      <w:r>
        <w:rPr>
          <w:rFonts w:ascii="Arial" w:eastAsia="Arial" w:hAnsi="Arial" w:cs="Arial"/>
          <w:b/>
          <w:color w:val="004E9A"/>
        </w:rPr>
        <w:t>ANEXO IV</w:t>
      </w:r>
    </w:p>
    <w:p w:rsidR="008638F4" w:rsidRDefault="00AB3D75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  <w:r>
        <w:rPr>
          <w:rFonts w:ascii="Arial" w:eastAsia="Arial" w:hAnsi="Arial" w:cs="Arial"/>
          <w:color w:val="004E9A"/>
        </w:rPr>
        <w:t>(FORMULÁRIO DE INTERPOSIÇÃO DE RECURSO)</w:t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</w:p>
    <w:p w:rsidR="008638F4" w:rsidRDefault="00AB3D75">
      <w:pPr>
        <w:tabs>
          <w:tab w:val="left" w:pos="900"/>
        </w:tabs>
        <w:ind w:left="284" w:right="167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DO CANDIDATO: </w:t>
      </w:r>
    </w:p>
    <w:p w:rsidR="008638F4" w:rsidRDefault="008638F4">
      <w:pPr>
        <w:tabs>
          <w:tab w:val="left" w:pos="900"/>
        </w:tabs>
        <w:ind w:left="284" w:right="167"/>
        <w:jc w:val="center"/>
        <w:rPr>
          <w:rFonts w:ascii="Arial" w:eastAsia="Arial" w:hAnsi="Arial" w:cs="Arial"/>
          <w:color w:val="004E9A"/>
        </w:rPr>
      </w:pPr>
    </w:p>
    <w:p w:rsidR="008638F4" w:rsidRDefault="00AB3D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</w:t>
      </w:r>
    </w:p>
    <w:p w:rsidR="008638F4" w:rsidRDefault="008638F4">
      <w:pPr>
        <w:rPr>
          <w:rFonts w:ascii="Arial" w:eastAsia="Arial" w:hAnsi="Arial" w:cs="Arial"/>
        </w:rPr>
      </w:pPr>
    </w:p>
    <w:tbl>
      <w:tblPr>
        <w:tblStyle w:val="aff6"/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8638F4">
        <w:tc>
          <w:tcPr>
            <w:tcW w:w="10080" w:type="dxa"/>
          </w:tcPr>
          <w:p w:rsidR="008638F4" w:rsidRDefault="008638F4">
            <w:pPr>
              <w:rPr>
                <w:rFonts w:ascii="Arial" w:eastAsia="Arial" w:hAnsi="Arial" w:cs="Arial"/>
              </w:rPr>
            </w:pPr>
          </w:p>
        </w:tc>
      </w:tr>
    </w:tbl>
    <w:p w:rsidR="008638F4" w:rsidRDefault="008638F4">
      <w:pPr>
        <w:rPr>
          <w:rFonts w:ascii="Arial" w:eastAsia="Arial" w:hAnsi="Arial" w:cs="Arial"/>
        </w:rPr>
      </w:pPr>
    </w:p>
    <w:p w:rsidR="008638F4" w:rsidRDefault="008638F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sectPr w:rsidR="008638F4">
      <w:headerReference w:type="default" r:id="rId8"/>
      <w:footerReference w:type="default" r:id="rId9"/>
      <w:pgSz w:w="11920" w:h="16850"/>
      <w:pgMar w:top="2020" w:right="700" w:bottom="1280" w:left="800" w:header="720" w:footer="1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75" w:rsidRDefault="00AB3D75">
      <w:r>
        <w:separator/>
      </w:r>
    </w:p>
  </w:endnote>
  <w:endnote w:type="continuationSeparator" w:id="0">
    <w:p w:rsidR="00AB3D75" w:rsidRDefault="00A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F4" w:rsidRDefault="00AB3D7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190500</wp:posOffset>
              </wp:positionH>
              <wp:positionV relativeFrom="paragraph">
                <wp:posOffset>9829800</wp:posOffset>
              </wp:positionV>
              <wp:extent cx="6373495" cy="295910"/>
              <wp:effectExtent l="0" t="0" r="0" b="0"/>
              <wp:wrapNone/>
              <wp:docPr id="1131981681" name="Forma livre 11319816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73540" y="3646333"/>
                        <a:ext cx="6344920" cy="267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4920" h="267335" extrusionOk="0">
                            <a:moveTo>
                              <a:pt x="0" y="0"/>
                            </a:moveTo>
                            <a:lnTo>
                              <a:pt x="0" y="267335"/>
                            </a:lnTo>
                            <a:lnTo>
                              <a:pt x="6344920" y="267335"/>
                            </a:lnTo>
                            <a:lnTo>
                              <a:pt x="63449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38F4" w:rsidRDefault="00AB3D75">
                          <w:pPr>
                            <w:spacing w:before="16" w:line="218" w:lineRule="auto"/>
                            <w:ind w:left="3995" w:right="2" w:firstLine="8007"/>
                            <w:textDirection w:val="btLr"/>
                          </w:pPr>
                          <w:r>
                            <w:rPr>
                              <w:color w:val="001F5F"/>
                              <w:sz w:val="16"/>
                            </w:rPr>
                            <w:t xml:space="preserve">Av. Francisco Mota, 572, Bairro Costa e Silva. Mossoró/RN | Caixa Postal 137 | CEP: 59625-900 Fone: (84) 3317-8224 | </w:t>
                          </w:r>
                          <w:proofErr w:type="gramStart"/>
                          <w:r>
                            <w:rPr>
                              <w:color w:val="001F5F"/>
                              <w:sz w:val="16"/>
                            </w:rPr>
                            <w:t>Fax</w:t>
                          </w:r>
                          <w:proofErr w:type="gramEnd"/>
                          <w:r>
                            <w:rPr>
                              <w:color w:val="001F5F"/>
                              <w:sz w:val="16"/>
                            </w:rPr>
                            <w:t xml:space="preserve">: 84 3317-8313 Ramal 1795| </w:t>
                          </w:r>
                          <w:proofErr w:type="gramStart"/>
                          <w:r>
                            <w:rPr>
                              <w:color w:val="001F5F"/>
                              <w:sz w:val="16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001F5F"/>
                              <w:sz w:val="16"/>
                            </w:rPr>
                            <w:t>: proppg.gabinete@ufersa.edu.br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9829800</wp:posOffset>
              </wp:positionV>
              <wp:extent cx="6373495" cy="295910"/>
              <wp:effectExtent b="0" l="0" r="0" t="0"/>
              <wp:wrapNone/>
              <wp:docPr id="113198168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3495" cy="295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75" w:rsidRDefault="00AB3D75">
      <w:r>
        <w:separator/>
      </w:r>
    </w:p>
  </w:footnote>
  <w:footnote w:type="continuationSeparator" w:id="0">
    <w:p w:rsidR="00AB3D75" w:rsidRDefault="00AB3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F4" w:rsidRDefault="00AB3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pt-BR" w:eastAsia="pt-BR"/>
      </w:rPr>
      <w:drawing>
        <wp:inline distT="0" distB="0" distL="0" distR="0">
          <wp:extent cx="834550" cy="819344"/>
          <wp:effectExtent l="0" t="0" r="0" b="0"/>
          <wp:docPr id="1131981682" name="image1.png" descr="A REPÚBLICA E SEUS SÍMBOLOS | VE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REPÚBLICA E SEUS SÍMBOLOS | VE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550" cy="819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38F4" w:rsidRDefault="00863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8638F4" w:rsidRDefault="00AB3D75">
    <w:pPr>
      <w:spacing w:before="10"/>
      <w:ind w:left="20" w:hanging="20"/>
      <w:jc w:val="center"/>
      <w:rPr>
        <w:rFonts w:ascii="Arial" w:eastAsia="Arial" w:hAnsi="Arial" w:cs="Arial"/>
        <w:b/>
        <w:color w:val="002060"/>
        <w:sz w:val="24"/>
        <w:szCs w:val="24"/>
      </w:rPr>
    </w:pPr>
    <w:r>
      <w:rPr>
        <w:rFonts w:ascii="Arial" w:eastAsia="Arial" w:hAnsi="Arial" w:cs="Arial"/>
        <w:b/>
        <w:color w:val="002060"/>
        <w:sz w:val="24"/>
        <w:szCs w:val="24"/>
      </w:rPr>
      <w:t>MINISTÉRIO DA EDUCAÇÃO</w:t>
    </w:r>
  </w:p>
  <w:p w:rsidR="008638F4" w:rsidRDefault="00AB3D75">
    <w:pPr>
      <w:spacing w:before="10"/>
      <w:ind w:left="20" w:hanging="20"/>
      <w:jc w:val="center"/>
      <w:rPr>
        <w:rFonts w:ascii="Arial" w:eastAsia="Arial" w:hAnsi="Arial" w:cs="Arial"/>
        <w:b/>
        <w:color w:val="002060"/>
        <w:sz w:val="24"/>
        <w:szCs w:val="24"/>
      </w:rPr>
    </w:pPr>
    <w:r>
      <w:rPr>
        <w:rFonts w:ascii="Arial" w:eastAsia="Arial" w:hAnsi="Arial" w:cs="Arial"/>
        <w:b/>
        <w:color w:val="002060"/>
        <w:sz w:val="24"/>
        <w:szCs w:val="24"/>
      </w:rPr>
      <w:t>UNIVERSIDADE FEDERAL RURAL DO SEMI-ÁRIDO</w:t>
    </w:r>
  </w:p>
  <w:p w:rsidR="008638F4" w:rsidRDefault="00AB3D75">
    <w:pPr>
      <w:pBdr>
        <w:bottom w:val="single" w:sz="12" w:space="1" w:color="002060"/>
      </w:pBdr>
      <w:spacing w:before="10"/>
      <w:ind w:left="20" w:hanging="20"/>
      <w:jc w:val="center"/>
      <w:rPr>
        <w:rFonts w:ascii="Arial" w:eastAsia="Arial" w:hAnsi="Arial" w:cs="Arial"/>
        <w:b/>
        <w:color w:val="002060"/>
        <w:sz w:val="24"/>
        <w:szCs w:val="24"/>
      </w:rPr>
    </w:pPr>
    <w:r>
      <w:rPr>
        <w:rFonts w:ascii="Arial" w:eastAsia="Arial" w:hAnsi="Arial" w:cs="Arial"/>
        <w:b/>
        <w:color w:val="002060"/>
        <w:sz w:val="24"/>
        <w:szCs w:val="24"/>
      </w:rPr>
      <w:t>PRÓ-REITORIA DE PESQUISA E PÓS-GRADUAÇÃO</w:t>
    </w:r>
  </w:p>
  <w:p w:rsidR="008638F4" w:rsidRDefault="00863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38F4"/>
    <w:rsid w:val="00576973"/>
    <w:rsid w:val="008638F4"/>
    <w:rsid w:val="00AB3D75"/>
    <w:rsid w:val="00E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0"/>
    <w:tblPr>
      <w:tblStyleRowBandSize w:val="1"/>
      <w:tblStyleColBandSize w:val="1"/>
    </w:tblPr>
  </w:style>
  <w:style w:type="table" w:customStyle="1" w:styleId="a0">
    <w:basedOn w:val="TableNormal00"/>
    <w:tblPr>
      <w:tblStyleRowBandSize w:val="1"/>
      <w:tblStyleColBandSize w:val="1"/>
    </w:tblPr>
  </w:style>
  <w:style w:type="table" w:customStyle="1" w:styleId="a1">
    <w:basedOn w:val="TableNormal00"/>
    <w:tblPr>
      <w:tblStyleRowBandSize w:val="1"/>
      <w:tblStyleColBandSize w:val="1"/>
    </w:tblPr>
  </w:style>
  <w:style w:type="table" w:customStyle="1" w:styleId="a2">
    <w:basedOn w:val="TableNormal00"/>
    <w:tblPr>
      <w:tblStyleRowBandSize w:val="1"/>
      <w:tblStyleColBandSize w:val="1"/>
    </w:tblPr>
  </w:style>
  <w:style w:type="table" w:customStyle="1" w:styleId="a3">
    <w:basedOn w:val="TableNormal00"/>
    <w:tblPr>
      <w:tblStyleRowBandSize w:val="1"/>
      <w:tblStyleColBandSize w:val="1"/>
    </w:tblPr>
  </w:style>
  <w:style w:type="table" w:customStyle="1" w:styleId="a4">
    <w:basedOn w:val="TableNormal00"/>
    <w:tblPr>
      <w:tblStyleRowBandSize w:val="1"/>
      <w:tblStyleColBandSize w:val="1"/>
    </w:tblPr>
  </w:style>
  <w:style w:type="table" w:customStyle="1" w:styleId="a5">
    <w:basedOn w:val="TableNormal00"/>
    <w:tblPr>
      <w:tblStyleRowBandSize w:val="1"/>
      <w:tblStyleColBandSize w:val="1"/>
    </w:tblPr>
  </w:style>
  <w:style w:type="table" w:customStyle="1" w:styleId="a6">
    <w:basedOn w:val="TableNormal00"/>
    <w:tblPr>
      <w:tblStyleRowBandSize w:val="1"/>
      <w:tblStyleColBandSize w:val="1"/>
    </w:tblPr>
  </w:style>
  <w:style w:type="table" w:customStyle="1" w:styleId="a7">
    <w:basedOn w:val="TableNormal00"/>
    <w:tblPr>
      <w:tblStyleRowBandSize w:val="1"/>
      <w:tblStyleColBandSize w:val="1"/>
    </w:tblPr>
  </w:style>
  <w:style w:type="table" w:customStyle="1" w:styleId="a8">
    <w:basedOn w:val="TableNormal00"/>
    <w:tblPr>
      <w:tblStyleRowBandSize w:val="1"/>
      <w:tblStyleColBandSize w:val="1"/>
    </w:tblPr>
  </w:style>
  <w:style w:type="table" w:customStyle="1" w:styleId="a9">
    <w:basedOn w:val="TableNormal00"/>
    <w:tblPr>
      <w:tblStyleRowBandSize w:val="1"/>
      <w:tblStyleColBandSize w:val="1"/>
    </w:tblPr>
  </w:style>
  <w:style w:type="table" w:customStyle="1" w:styleId="aa">
    <w:basedOn w:val="TableNormal00"/>
    <w:tblPr>
      <w:tblStyleRowBandSize w:val="1"/>
      <w:tblStyleColBandSize w:val="1"/>
    </w:tblPr>
  </w:style>
  <w:style w:type="table" w:customStyle="1" w:styleId="ab">
    <w:basedOn w:val="TableNormal00"/>
    <w:tblPr>
      <w:tblStyleRowBandSize w:val="1"/>
      <w:tblStyleColBandSize w:val="1"/>
    </w:tblPr>
  </w:style>
  <w:style w:type="table" w:customStyle="1" w:styleId="ac">
    <w:basedOn w:val="TableNormal00"/>
    <w:tblPr>
      <w:tblStyleRowBandSize w:val="1"/>
      <w:tblStyleColBandSize w:val="1"/>
    </w:tblPr>
  </w:style>
  <w:style w:type="table" w:customStyle="1" w:styleId="ad">
    <w:basedOn w:val="TableNormal00"/>
    <w:tblPr>
      <w:tblStyleRowBandSize w:val="1"/>
      <w:tblStyleColBandSize w:val="1"/>
    </w:tblPr>
  </w:style>
  <w:style w:type="table" w:customStyle="1" w:styleId="ae">
    <w:basedOn w:val="TableNormal00"/>
    <w:tblPr>
      <w:tblStyleRowBandSize w:val="1"/>
      <w:tblStyleColBandSize w:val="1"/>
    </w:tblPr>
  </w:style>
  <w:style w:type="table" w:customStyle="1" w:styleId="af">
    <w:basedOn w:val="TableNormal00"/>
    <w:tblPr>
      <w:tblStyleRowBandSize w:val="1"/>
      <w:tblStyleColBandSize w:val="1"/>
    </w:tblPr>
  </w:style>
  <w:style w:type="table" w:customStyle="1" w:styleId="af0">
    <w:basedOn w:val="TableNormal00"/>
    <w:tblPr>
      <w:tblStyleRowBandSize w:val="1"/>
      <w:tblStyleColBandSize w:val="1"/>
    </w:tblPr>
  </w:style>
  <w:style w:type="table" w:customStyle="1" w:styleId="af1">
    <w:basedOn w:val="TableNormal00"/>
    <w:tblPr>
      <w:tblStyleRowBandSize w:val="1"/>
      <w:tblStyleColBandSize w:val="1"/>
    </w:tblPr>
  </w:style>
  <w:style w:type="table" w:customStyle="1" w:styleId="af2">
    <w:basedOn w:val="TableNormal00"/>
    <w:tblPr>
      <w:tblStyleRowBandSize w:val="1"/>
      <w:tblStyleColBandSize w:val="1"/>
    </w:tblPr>
  </w:style>
  <w:style w:type="table" w:customStyle="1" w:styleId="af3">
    <w:basedOn w:val="TableNormal00"/>
    <w:tblPr>
      <w:tblStyleRowBandSize w:val="1"/>
      <w:tblStyleColBandSize w:val="1"/>
    </w:tblPr>
  </w:style>
  <w:style w:type="table" w:customStyle="1" w:styleId="af4">
    <w:basedOn w:val="TableNormal00"/>
    <w:tblPr>
      <w:tblStyleRowBandSize w:val="1"/>
      <w:tblStyleColBandSize w:val="1"/>
    </w:tblPr>
  </w:style>
  <w:style w:type="table" w:customStyle="1" w:styleId="af5">
    <w:basedOn w:val="TableNormal00"/>
    <w:tblPr>
      <w:tblStyleRowBandSize w:val="1"/>
      <w:tblStyleColBandSize w:val="1"/>
    </w:tblPr>
  </w:style>
  <w:style w:type="table" w:customStyle="1" w:styleId="af6">
    <w:basedOn w:val="TableNormal00"/>
    <w:tblPr>
      <w:tblStyleRowBandSize w:val="1"/>
      <w:tblStyleColBandSize w:val="1"/>
    </w:tblPr>
  </w:style>
  <w:style w:type="table" w:customStyle="1" w:styleId="af7">
    <w:basedOn w:val="TableNormal00"/>
    <w:tblPr>
      <w:tblStyleRowBandSize w:val="1"/>
      <w:tblStyleColBandSize w:val="1"/>
    </w:tblPr>
  </w:style>
  <w:style w:type="table" w:customStyle="1" w:styleId="af8">
    <w:basedOn w:val="TableNormal0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305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FAE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FAE"/>
    <w:rPr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B22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B22"/>
    <w:rPr>
      <w:lang w:eastAsia="en-US"/>
    </w:rPr>
  </w:style>
  <w:style w:type="paragraph" w:styleId="Reviso">
    <w:name w:val="Revision"/>
    <w:hidden/>
    <w:uiPriority w:val="99"/>
    <w:semiHidden/>
    <w:rsid w:val="00F6424D"/>
    <w:pPr>
      <w:widowControl/>
    </w:pPr>
    <w:rPr>
      <w:lang w:eastAsia="en-US"/>
    </w:rPr>
  </w:style>
  <w:style w:type="table" w:styleId="Tabelacomgrade">
    <w:name w:val="Table Grid"/>
    <w:basedOn w:val="Tabelanormal"/>
    <w:uiPriority w:val="59"/>
    <w:rsid w:val="009D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66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632"/>
    <w:rPr>
      <w:color w:val="605E5C"/>
      <w:shd w:val="clear" w:color="auto" w:fill="E1DFDD"/>
    </w:rPr>
  </w:style>
  <w:style w:type="paragraph" w:customStyle="1" w:styleId="Default">
    <w:name w:val="Default"/>
    <w:rsid w:val="00203554"/>
    <w:pPr>
      <w:widowControl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dou-paragraph">
    <w:name w:val="dou-paragraph"/>
    <w:basedOn w:val="Normal"/>
    <w:rsid w:val="00203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707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0068C"/>
    <w:rPr>
      <w:color w:val="800080" w:themeColor="followedHyperlink"/>
      <w:u w:val="single"/>
    </w:r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0"/>
    <w:tblPr>
      <w:tblStyleRowBandSize w:val="1"/>
      <w:tblStyleColBandSize w:val="1"/>
    </w:tblPr>
  </w:style>
  <w:style w:type="table" w:customStyle="1" w:styleId="a0">
    <w:basedOn w:val="TableNormal00"/>
    <w:tblPr>
      <w:tblStyleRowBandSize w:val="1"/>
      <w:tblStyleColBandSize w:val="1"/>
    </w:tblPr>
  </w:style>
  <w:style w:type="table" w:customStyle="1" w:styleId="a1">
    <w:basedOn w:val="TableNormal00"/>
    <w:tblPr>
      <w:tblStyleRowBandSize w:val="1"/>
      <w:tblStyleColBandSize w:val="1"/>
    </w:tblPr>
  </w:style>
  <w:style w:type="table" w:customStyle="1" w:styleId="a2">
    <w:basedOn w:val="TableNormal00"/>
    <w:tblPr>
      <w:tblStyleRowBandSize w:val="1"/>
      <w:tblStyleColBandSize w:val="1"/>
    </w:tblPr>
  </w:style>
  <w:style w:type="table" w:customStyle="1" w:styleId="a3">
    <w:basedOn w:val="TableNormal00"/>
    <w:tblPr>
      <w:tblStyleRowBandSize w:val="1"/>
      <w:tblStyleColBandSize w:val="1"/>
    </w:tblPr>
  </w:style>
  <w:style w:type="table" w:customStyle="1" w:styleId="a4">
    <w:basedOn w:val="TableNormal00"/>
    <w:tblPr>
      <w:tblStyleRowBandSize w:val="1"/>
      <w:tblStyleColBandSize w:val="1"/>
    </w:tblPr>
  </w:style>
  <w:style w:type="table" w:customStyle="1" w:styleId="a5">
    <w:basedOn w:val="TableNormal00"/>
    <w:tblPr>
      <w:tblStyleRowBandSize w:val="1"/>
      <w:tblStyleColBandSize w:val="1"/>
    </w:tblPr>
  </w:style>
  <w:style w:type="table" w:customStyle="1" w:styleId="a6">
    <w:basedOn w:val="TableNormal00"/>
    <w:tblPr>
      <w:tblStyleRowBandSize w:val="1"/>
      <w:tblStyleColBandSize w:val="1"/>
    </w:tblPr>
  </w:style>
  <w:style w:type="table" w:customStyle="1" w:styleId="a7">
    <w:basedOn w:val="TableNormal00"/>
    <w:tblPr>
      <w:tblStyleRowBandSize w:val="1"/>
      <w:tblStyleColBandSize w:val="1"/>
    </w:tblPr>
  </w:style>
  <w:style w:type="table" w:customStyle="1" w:styleId="a8">
    <w:basedOn w:val="TableNormal00"/>
    <w:tblPr>
      <w:tblStyleRowBandSize w:val="1"/>
      <w:tblStyleColBandSize w:val="1"/>
    </w:tblPr>
  </w:style>
  <w:style w:type="table" w:customStyle="1" w:styleId="a9">
    <w:basedOn w:val="TableNormal00"/>
    <w:tblPr>
      <w:tblStyleRowBandSize w:val="1"/>
      <w:tblStyleColBandSize w:val="1"/>
    </w:tblPr>
  </w:style>
  <w:style w:type="table" w:customStyle="1" w:styleId="aa">
    <w:basedOn w:val="TableNormal00"/>
    <w:tblPr>
      <w:tblStyleRowBandSize w:val="1"/>
      <w:tblStyleColBandSize w:val="1"/>
    </w:tblPr>
  </w:style>
  <w:style w:type="table" w:customStyle="1" w:styleId="ab">
    <w:basedOn w:val="TableNormal00"/>
    <w:tblPr>
      <w:tblStyleRowBandSize w:val="1"/>
      <w:tblStyleColBandSize w:val="1"/>
    </w:tblPr>
  </w:style>
  <w:style w:type="table" w:customStyle="1" w:styleId="ac">
    <w:basedOn w:val="TableNormal00"/>
    <w:tblPr>
      <w:tblStyleRowBandSize w:val="1"/>
      <w:tblStyleColBandSize w:val="1"/>
    </w:tblPr>
  </w:style>
  <w:style w:type="table" w:customStyle="1" w:styleId="ad">
    <w:basedOn w:val="TableNormal00"/>
    <w:tblPr>
      <w:tblStyleRowBandSize w:val="1"/>
      <w:tblStyleColBandSize w:val="1"/>
    </w:tblPr>
  </w:style>
  <w:style w:type="table" w:customStyle="1" w:styleId="ae">
    <w:basedOn w:val="TableNormal00"/>
    <w:tblPr>
      <w:tblStyleRowBandSize w:val="1"/>
      <w:tblStyleColBandSize w:val="1"/>
    </w:tblPr>
  </w:style>
  <w:style w:type="table" w:customStyle="1" w:styleId="af">
    <w:basedOn w:val="TableNormal00"/>
    <w:tblPr>
      <w:tblStyleRowBandSize w:val="1"/>
      <w:tblStyleColBandSize w:val="1"/>
    </w:tblPr>
  </w:style>
  <w:style w:type="table" w:customStyle="1" w:styleId="af0">
    <w:basedOn w:val="TableNormal00"/>
    <w:tblPr>
      <w:tblStyleRowBandSize w:val="1"/>
      <w:tblStyleColBandSize w:val="1"/>
    </w:tblPr>
  </w:style>
  <w:style w:type="table" w:customStyle="1" w:styleId="af1">
    <w:basedOn w:val="TableNormal00"/>
    <w:tblPr>
      <w:tblStyleRowBandSize w:val="1"/>
      <w:tblStyleColBandSize w:val="1"/>
    </w:tblPr>
  </w:style>
  <w:style w:type="table" w:customStyle="1" w:styleId="af2">
    <w:basedOn w:val="TableNormal00"/>
    <w:tblPr>
      <w:tblStyleRowBandSize w:val="1"/>
      <w:tblStyleColBandSize w:val="1"/>
    </w:tblPr>
  </w:style>
  <w:style w:type="table" w:customStyle="1" w:styleId="af3">
    <w:basedOn w:val="TableNormal00"/>
    <w:tblPr>
      <w:tblStyleRowBandSize w:val="1"/>
      <w:tblStyleColBandSize w:val="1"/>
    </w:tblPr>
  </w:style>
  <w:style w:type="table" w:customStyle="1" w:styleId="af4">
    <w:basedOn w:val="TableNormal00"/>
    <w:tblPr>
      <w:tblStyleRowBandSize w:val="1"/>
      <w:tblStyleColBandSize w:val="1"/>
    </w:tblPr>
  </w:style>
  <w:style w:type="table" w:customStyle="1" w:styleId="af5">
    <w:basedOn w:val="TableNormal00"/>
    <w:tblPr>
      <w:tblStyleRowBandSize w:val="1"/>
      <w:tblStyleColBandSize w:val="1"/>
    </w:tblPr>
  </w:style>
  <w:style w:type="table" w:customStyle="1" w:styleId="af6">
    <w:basedOn w:val="TableNormal00"/>
    <w:tblPr>
      <w:tblStyleRowBandSize w:val="1"/>
      <w:tblStyleColBandSize w:val="1"/>
    </w:tblPr>
  </w:style>
  <w:style w:type="table" w:customStyle="1" w:styleId="af7">
    <w:basedOn w:val="TableNormal00"/>
    <w:tblPr>
      <w:tblStyleRowBandSize w:val="1"/>
      <w:tblStyleColBandSize w:val="1"/>
    </w:tblPr>
  </w:style>
  <w:style w:type="table" w:customStyle="1" w:styleId="af8">
    <w:basedOn w:val="TableNormal0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305F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F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FAE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F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FAE"/>
    <w:rPr>
      <w:b/>
      <w:bCs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0B22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0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B22"/>
    <w:rPr>
      <w:lang w:eastAsia="en-US"/>
    </w:rPr>
  </w:style>
  <w:style w:type="paragraph" w:styleId="Reviso">
    <w:name w:val="Revision"/>
    <w:hidden/>
    <w:uiPriority w:val="99"/>
    <w:semiHidden/>
    <w:rsid w:val="00F6424D"/>
    <w:pPr>
      <w:widowControl/>
    </w:pPr>
    <w:rPr>
      <w:lang w:eastAsia="en-US"/>
    </w:rPr>
  </w:style>
  <w:style w:type="table" w:styleId="Tabelacomgrade">
    <w:name w:val="Table Grid"/>
    <w:basedOn w:val="Tabelanormal"/>
    <w:uiPriority w:val="59"/>
    <w:rsid w:val="009D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66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D6632"/>
    <w:rPr>
      <w:color w:val="605E5C"/>
      <w:shd w:val="clear" w:color="auto" w:fill="E1DFDD"/>
    </w:rPr>
  </w:style>
  <w:style w:type="paragraph" w:customStyle="1" w:styleId="Default">
    <w:name w:val="Default"/>
    <w:rsid w:val="00203554"/>
    <w:pPr>
      <w:widowControl/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dou-paragraph">
    <w:name w:val="dou-paragraph"/>
    <w:basedOn w:val="Normal"/>
    <w:rsid w:val="002035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707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0068C"/>
    <w:rPr>
      <w:color w:val="800080" w:themeColor="followedHyperlink"/>
      <w:u w:val="single"/>
    </w:r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wQ7gtYtFay3qzCQBYkA4aXFzg==">CgMxLjAyCGguZ2pkZ3hzOAByITFYeW8xWlpJOW1XU2Z1R3VNOXRfNmFVTGFzTDV5emh6Tw==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reitoria.recepcao</dc:creator>
  <cp:lastModifiedBy>Letícia</cp:lastModifiedBy>
  <cp:revision>3</cp:revision>
  <dcterms:created xsi:type="dcterms:W3CDTF">2024-11-04T19:54:00Z</dcterms:created>
  <dcterms:modified xsi:type="dcterms:W3CDTF">2024-12-16T14:58:00Z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2023-08-25T00:00:00Z</vt:filetime>
  </property>
</Properties>
</file>