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94EB" w14:textId="2513E9CB" w:rsidR="000900E3" w:rsidRPr="008152F3" w:rsidRDefault="000900E3" w:rsidP="005E0BA3">
      <w:pPr>
        <w:jc w:val="center"/>
        <w:rPr>
          <w:rFonts w:ascii="Arial" w:hAnsi="Arial" w:cs="Arial"/>
          <w:sz w:val="20"/>
          <w:szCs w:val="20"/>
        </w:rPr>
      </w:pPr>
      <w:r w:rsidRPr="008152F3">
        <w:rPr>
          <w:rFonts w:ascii="Arial" w:hAnsi="Arial" w:cs="Arial"/>
          <w:b/>
          <w:bCs/>
          <w:sz w:val="20"/>
          <w:szCs w:val="20"/>
        </w:rPr>
        <w:t xml:space="preserve">ANEXO I </w:t>
      </w:r>
      <w:r w:rsidR="00181D7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152F3">
        <w:rPr>
          <w:rFonts w:ascii="Arial" w:hAnsi="Arial" w:cs="Arial"/>
          <w:sz w:val="20"/>
          <w:szCs w:val="20"/>
        </w:rPr>
        <w:t>DISPONIBILIDADE DE VAGAS POR ORIENTADOR E SUAS RESPECTIVAS TEMÁTICAS DE ORIENTAÇÃO</w:t>
      </w:r>
    </w:p>
    <w:p w14:paraId="0F01A16D" w14:textId="77777777" w:rsidR="00DE2DCE" w:rsidRPr="008152F3" w:rsidRDefault="00DE2DCE" w:rsidP="005E0B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1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5811"/>
        <w:gridCol w:w="1723"/>
      </w:tblGrid>
      <w:tr w:rsidR="00DE2DCE" w:rsidRPr="008152F3" w14:paraId="7CF100E1" w14:textId="77777777" w:rsidTr="008152F3">
        <w:tc>
          <w:tcPr>
            <w:tcW w:w="2784" w:type="dxa"/>
            <w:shd w:val="clear" w:color="auto" w:fill="4F6228" w:themeFill="accent3" w:themeFillShade="80"/>
            <w:vAlign w:val="center"/>
          </w:tcPr>
          <w:p w14:paraId="6B73202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ORIENTADORES</w:t>
            </w:r>
          </w:p>
        </w:tc>
        <w:tc>
          <w:tcPr>
            <w:tcW w:w="5811" w:type="dxa"/>
            <w:shd w:val="clear" w:color="auto" w:fill="4F6228" w:themeFill="accent3" w:themeFillShade="80"/>
            <w:vAlign w:val="center"/>
          </w:tcPr>
          <w:p w14:paraId="3AA600F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TEMÁTICAS DE ORIENTAÇÃO</w:t>
            </w:r>
          </w:p>
        </w:tc>
        <w:tc>
          <w:tcPr>
            <w:tcW w:w="1723" w:type="dxa"/>
            <w:shd w:val="clear" w:color="auto" w:fill="4F6228" w:themeFill="accent3" w:themeFillShade="80"/>
            <w:vAlign w:val="center"/>
          </w:tcPr>
          <w:p w14:paraId="0D7FDA9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NÚMERO TOTAL DE VAGAS</w:t>
            </w:r>
          </w:p>
        </w:tc>
      </w:tr>
      <w:tr w:rsidR="0008620A" w:rsidRPr="008152F3" w14:paraId="0CFB42CE" w14:textId="77777777" w:rsidTr="008152F3">
        <w:tc>
          <w:tcPr>
            <w:tcW w:w="2784" w:type="dxa"/>
            <w:shd w:val="clear" w:color="auto" w:fill="auto"/>
            <w:vAlign w:val="center"/>
          </w:tcPr>
          <w:p w14:paraId="44BBC2E1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Ana Carla D. Suassuna Bezerra</w:t>
            </w:r>
          </w:p>
        </w:tc>
        <w:tc>
          <w:tcPr>
            <w:tcW w:w="5811" w:type="dxa"/>
            <w:shd w:val="clear" w:color="auto" w:fill="auto"/>
          </w:tcPr>
          <w:p w14:paraId="4552A16B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Parasitologia com ênfase em Ecto e Endoparasitos, seus impactos ambientais e na saúde pública;</w:t>
            </w:r>
          </w:p>
          <w:p w14:paraId="7230176A" w14:textId="282B308A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Bioprospecção de Produtos Naturais voltada para doenças parasitarias.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9FF2A01" w14:textId="4BBBDD1E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08620A" w:rsidRPr="008152F3" w14:paraId="469F021A" w14:textId="77777777" w:rsidTr="008152F3">
        <w:tc>
          <w:tcPr>
            <w:tcW w:w="2784" w:type="dxa"/>
            <w:shd w:val="clear" w:color="auto" w:fill="auto"/>
            <w:vAlign w:val="center"/>
          </w:tcPr>
          <w:p w14:paraId="1E3E9588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Clarisse Pereira Benedito</w:t>
            </w:r>
          </w:p>
        </w:tc>
        <w:tc>
          <w:tcPr>
            <w:tcW w:w="5811" w:type="dxa"/>
            <w:shd w:val="clear" w:color="auto" w:fill="auto"/>
          </w:tcPr>
          <w:p w14:paraId="61FB3AD3" w14:textId="011E9EBF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Tecnologia de sementes agrícolas e florestais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E0CA83C" w14:textId="0EBCA682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6CD7C33C" w14:textId="77777777" w:rsidTr="008152F3">
        <w:tc>
          <w:tcPr>
            <w:tcW w:w="2784" w:type="dxa"/>
            <w:shd w:val="clear" w:color="auto" w:fill="auto"/>
            <w:vAlign w:val="center"/>
          </w:tcPr>
          <w:p w14:paraId="2D213B7D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Daniel Valadão Silva</w:t>
            </w:r>
          </w:p>
          <w:p w14:paraId="5D208678" w14:textId="6EF4079E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Ana Beatriz Rocha de Jesus Passos</w:t>
            </w:r>
          </w:p>
        </w:tc>
        <w:tc>
          <w:tcPr>
            <w:tcW w:w="5811" w:type="dxa"/>
            <w:shd w:val="clear" w:color="auto" w:fill="auto"/>
          </w:tcPr>
          <w:p w14:paraId="22D5371B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Química Ambiental</w:t>
            </w:r>
          </w:p>
          <w:p w14:paraId="68AFC047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Processos de descontaminação de herbicidas </w:t>
            </w:r>
          </w:p>
          <w:p w14:paraId="28BE78F3" w14:textId="397049D9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Comportamento de agrotóxicos no solo e água  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E32C5B7" w14:textId="23CDCC72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08620A" w:rsidRPr="008152F3" w14:paraId="039873B0" w14:textId="77777777" w:rsidTr="008152F3">
        <w:tc>
          <w:tcPr>
            <w:tcW w:w="2784" w:type="dxa"/>
            <w:shd w:val="clear" w:color="auto" w:fill="auto"/>
            <w:vAlign w:val="center"/>
          </w:tcPr>
          <w:p w14:paraId="2C69D91F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Elís Regina Costa de Morais</w:t>
            </w:r>
          </w:p>
        </w:tc>
        <w:tc>
          <w:tcPr>
            <w:tcW w:w="5811" w:type="dxa"/>
            <w:shd w:val="clear" w:color="auto" w:fill="auto"/>
          </w:tcPr>
          <w:p w14:paraId="73BB4BB5" w14:textId="187BE7B2" w:rsidR="009A7DAD" w:rsidRPr="008152F3" w:rsidRDefault="0008620A" w:rsidP="009A7D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Impactos socioambientais de energias renováveis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3544999" w14:textId="70FC8FAE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2D0C3C87" w14:textId="77777777" w:rsidTr="008152F3">
        <w:tc>
          <w:tcPr>
            <w:tcW w:w="2784" w:type="dxa"/>
            <w:shd w:val="clear" w:color="auto" w:fill="auto"/>
            <w:vAlign w:val="center"/>
          </w:tcPr>
          <w:p w14:paraId="0A9AD938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Francisco Marlon Carneiro Feijó</w:t>
            </w:r>
          </w:p>
        </w:tc>
        <w:tc>
          <w:tcPr>
            <w:tcW w:w="5811" w:type="dxa"/>
            <w:shd w:val="clear" w:color="auto" w:fill="auto"/>
          </w:tcPr>
          <w:p w14:paraId="4E6F4C80" w14:textId="2420FA6D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Ação de bioativos em patógenos de animais e ambientais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ED6AF35" w14:textId="2033F6F3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353A52F0" w14:textId="77777777" w:rsidTr="008152F3">
        <w:trPr>
          <w:trHeight w:val="229"/>
        </w:trPr>
        <w:tc>
          <w:tcPr>
            <w:tcW w:w="2784" w:type="dxa"/>
            <w:shd w:val="clear" w:color="auto" w:fill="auto"/>
            <w:vAlign w:val="center"/>
          </w:tcPr>
          <w:p w14:paraId="00439B24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Jorge Luís de Oliveira Pinto Filho</w:t>
            </w:r>
          </w:p>
        </w:tc>
        <w:tc>
          <w:tcPr>
            <w:tcW w:w="5811" w:type="dxa"/>
            <w:shd w:val="clear" w:color="auto" w:fill="auto"/>
          </w:tcPr>
          <w:p w14:paraId="2DFC1A7A" w14:textId="04958978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Gestão Ambiental Empresarial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B909895" w14:textId="77C7751E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7868195C" w14:textId="77777777" w:rsidTr="008152F3">
        <w:trPr>
          <w:trHeight w:val="229"/>
        </w:trPr>
        <w:tc>
          <w:tcPr>
            <w:tcW w:w="2784" w:type="dxa"/>
            <w:shd w:val="clear" w:color="auto" w:fill="auto"/>
            <w:vAlign w:val="center"/>
          </w:tcPr>
          <w:p w14:paraId="198C8D9E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Karoline Mikaelle de Paiva Soares</w:t>
            </w:r>
          </w:p>
        </w:tc>
        <w:tc>
          <w:tcPr>
            <w:tcW w:w="5811" w:type="dxa"/>
            <w:shd w:val="clear" w:color="auto" w:fill="auto"/>
          </w:tcPr>
          <w:p w14:paraId="65AB65F0" w14:textId="39E4E667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Tecnologia, processamento e conservação de alimentos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B72A670" w14:textId="1D67C37A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12014604" w14:textId="77777777" w:rsidTr="008152F3">
        <w:trPr>
          <w:trHeight w:val="229"/>
        </w:trPr>
        <w:tc>
          <w:tcPr>
            <w:tcW w:w="2784" w:type="dxa"/>
            <w:shd w:val="clear" w:color="auto" w:fill="auto"/>
            <w:vAlign w:val="center"/>
          </w:tcPr>
          <w:p w14:paraId="4CA1D63B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Narjara Walessa Nogueira de Freitas</w:t>
            </w:r>
          </w:p>
        </w:tc>
        <w:tc>
          <w:tcPr>
            <w:tcW w:w="5811" w:type="dxa"/>
            <w:shd w:val="clear" w:color="auto" w:fill="auto"/>
          </w:tcPr>
          <w:p w14:paraId="7CDD049D" w14:textId="30C2F2CB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Tecnologia dos Produtos Florestais não madeireiro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606E80E" w14:textId="41E9168F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08620A" w:rsidRPr="008152F3" w14:paraId="343B21A3" w14:textId="77777777" w:rsidTr="008152F3">
        <w:trPr>
          <w:trHeight w:val="229"/>
        </w:trPr>
        <w:tc>
          <w:tcPr>
            <w:tcW w:w="2784" w:type="dxa"/>
            <w:shd w:val="clear" w:color="auto" w:fill="auto"/>
            <w:vAlign w:val="center"/>
          </w:tcPr>
          <w:p w14:paraId="0FA2A58F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Ricardo Henrique de Lima Leite</w:t>
            </w:r>
          </w:p>
        </w:tc>
        <w:tc>
          <w:tcPr>
            <w:tcW w:w="5811" w:type="dxa"/>
            <w:shd w:val="clear" w:color="auto" w:fill="auto"/>
          </w:tcPr>
          <w:p w14:paraId="6DB608C2" w14:textId="13853501" w:rsidR="0008620A" w:rsidRPr="008152F3" w:rsidRDefault="006875F5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6875F5">
              <w:rPr>
                <w:rFonts w:ascii="Arial" w:eastAsia="Arial" w:hAnsi="Arial" w:cs="Arial"/>
                <w:sz w:val="16"/>
                <w:szCs w:val="16"/>
              </w:rPr>
              <w:t>Polímeros: aspectos ambientais, tecnológicos e sociais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B7AE1F3" w14:textId="47A09875" w:rsidR="0008620A" w:rsidRPr="008152F3" w:rsidRDefault="00E13164" w:rsidP="00FD77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D776B" w:rsidRPr="008152F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08620A" w:rsidRPr="008152F3" w14:paraId="44ACB889" w14:textId="77777777" w:rsidTr="008152F3">
        <w:tc>
          <w:tcPr>
            <w:tcW w:w="2784" w:type="dxa"/>
            <w:shd w:val="clear" w:color="auto" w:fill="auto"/>
            <w:vAlign w:val="center"/>
          </w:tcPr>
          <w:p w14:paraId="5B863584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Rafael Rodolfo de Melo</w:t>
            </w:r>
          </w:p>
        </w:tc>
        <w:tc>
          <w:tcPr>
            <w:tcW w:w="5811" w:type="dxa"/>
            <w:shd w:val="clear" w:color="auto" w:fill="auto"/>
          </w:tcPr>
          <w:p w14:paraId="46BFF7D9" w14:textId="26134A5C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Tecnologia e Utilização de Produtos Florestais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D941314" w14:textId="4D18802A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08620A" w:rsidRPr="008152F3" w14:paraId="2E130979" w14:textId="77777777" w:rsidTr="008152F3">
        <w:tc>
          <w:tcPr>
            <w:tcW w:w="2784" w:type="dxa"/>
            <w:shd w:val="clear" w:color="auto" w:fill="auto"/>
            <w:vAlign w:val="center"/>
          </w:tcPr>
          <w:p w14:paraId="31304A8B" w14:textId="77777777" w:rsidR="0008620A" w:rsidRPr="008152F3" w:rsidRDefault="0008620A" w:rsidP="0008620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sz w:val="16"/>
                <w:szCs w:val="16"/>
              </w:rPr>
              <w:t>Sthenia Santos Albano Amora</w:t>
            </w:r>
          </w:p>
        </w:tc>
        <w:tc>
          <w:tcPr>
            <w:tcW w:w="5811" w:type="dxa"/>
            <w:shd w:val="clear" w:color="auto" w:fill="auto"/>
          </w:tcPr>
          <w:p w14:paraId="24A88A1E" w14:textId="126BE636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Condições sanitárias, estruturais e fiscalização de estabelecimentos produtores de alimentos de origem animal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C76FA5" w14:textId="69C084E9" w:rsidR="0008620A" w:rsidRPr="008152F3" w:rsidRDefault="0008620A" w:rsidP="000862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</w:tbl>
    <w:p w14:paraId="2B5F3C9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FA4AB05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B41DF2B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591B544E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087E0C88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6B368DD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0BCACD9D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E3EC60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493F7A5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234460CD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1142571E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3914C7AE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D3D376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0823D8F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F806F2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D3489E5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39B23E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51BC5B2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4202075D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2E161F6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B77F8C6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448FBF0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59A0A6E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032F64E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4C3DBC5E" w14:textId="00E4F358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A581E9B" w14:textId="519AFD85" w:rsidR="00E75F27" w:rsidRPr="008152F3" w:rsidRDefault="00E75F27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41FCBB1F" w14:textId="17A36C01" w:rsidR="00E75F27" w:rsidRPr="008152F3" w:rsidRDefault="00E75F27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37330BC" w14:textId="25219C5A" w:rsidR="00E75F27" w:rsidRPr="008152F3" w:rsidRDefault="00E75F27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1577EC82" w14:textId="77777777" w:rsidR="00E75F27" w:rsidRPr="008152F3" w:rsidRDefault="00E75F27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97A149D" w14:textId="0B75C1BA" w:rsidR="008C2961" w:rsidRPr="008152F3" w:rsidRDefault="008C2961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20370027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90DAEA2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1CF16E38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751E2D70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21C20C63" w14:textId="34A9AA6A" w:rsidR="00181D77" w:rsidRDefault="00181D77">
      <w:pPr>
        <w:widowControl w:val="0"/>
        <w:autoSpaceDE w:val="0"/>
        <w:autoSpaceDN w:val="0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>
        <w:rPr>
          <w:rFonts w:ascii="Arial" w:eastAsia="Nirmala UI Semilight" w:hAnsi="Arial" w:cs="Arial"/>
          <w:color w:val="000000" w:themeColor="text1"/>
          <w:sz w:val="20"/>
          <w:szCs w:val="20"/>
        </w:rPr>
        <w:br w:type="page"/>
      </w:r>
    </w:p>
    <w:p w14:paraId="4641D8D9" w14:textId="6C9A0FF9" w:rsidR="004F465D" w:rsidRPr="008152F3" w:rsidRDefault="004F465D" w:rsidP="005E0BA3">
      <w:pPr>
        <w:jc w:val="center"/>
        <w:rPr>
          <w:rFonts w:ascii="Arial" w:hAnsi="Arial" w:cs="Arial"/>
          <w:sz w:val="20"/>
          <w:szCs w:val="20"/>
        </w:rPr>
      </w:pPr>
      <w:r w:rsidRPr="008152F3">
        <w:rPr>
          <w:rFonts w:ascii="Arial" w:hAnsi="Arial" w:cs="Arial"/>
          <w:b/>
          <w:bCs/>
          <w:sz w:val="20"/>
          <w:szCs w:val="20"/>
        </w:rPr>
        <w:lastRenderedPageBreak/>
        <w:t>ANEXO II</w:t>
      </w:r>
      <w:r w:rsidR="00A70515" w:rsidRPr="008152F3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152F3">
        <w:rPr>
          <w:rFonts w:ascii="Arial" w:hAnsi="Arial" w:cs="Arial"/>
          <w:sz w:val="20"/>
          <w:szCs w:val="20"/>
        </w:rPr>
        <w:t xml:space="preserve">TABELA DE PONTUAÇÃO DO CURRÍCULO </w:t>
      </w:r>
    </w:p>
    <w:p w14:paraId="4B377282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/>
          <w:color w:val="000000" w:themeColor="text1"/>
          <w:sz w:val="20"/>
          <w:szCs w:val="20"/>
        </w:rPr>
      </w:pPr>
    </w:p>
    <w:p w14:paraId="2930C570" w14:textId="14244F29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C</w:t>
      </w:r>
      <w:r w:rsidR="00A70515"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andidato (a)</w:t>
      </w: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:</w:t>
      </w:r>
    </w:p>
    <w:p w14:paraId="008991F6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10"/>
        <w:gridCol w:w="1800"/>
        <w:gridCol w:w="1980"/>
        <w:gridCol w:w="1260"/>
        <w:gridCol w:w="990"/>
      </w:tblGrid>
      <w:tr w:rsidR="00426888" w:rsidRPr="008152F3" w14:paraId="09AA9302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18BFE02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407A4F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044F8AC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7A8C4E0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4F6228" w:themeFill="accent3" w:themeFillShade="80"/>
            <w:vAlign w:val="center"/>
          </w:tcPr>
          <w:p w14:paraId="739A834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PONTUAÇÃO</w:t>
            </w:r>
          </w:p>
        </w:tc>
      </w:tr>
      <w:tr w:rsidR="00426888" w:rsidRPr="008152F3" w14:paraId="4B09DBA9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6FD67C5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ITEM AVALIADO</w:t>
            </w: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26CA3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PONTOS</w:t>
            </w: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6CB99DD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COMPROVANTE</w:t>
            </w: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27EA38C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PÁGINA DO DOCUMENTO COMPROBATÓRIO</w:t>
            </w:r>
          </w:p>
        </w:tc>
        <w:tc>
          <w:tcPr>
            <w:tcW w:w="1260" w:type="dxa"/>
            <w:shd w:val="clear" w:color="auto" w:fill="4F6228" w:themeFill="accent3" w:themeFillShade="80"/>
            <w:vAlign w:val="center"/>
          </w:tcPr>
          <w:p w14:paraId="5F91BA5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CANDIDATO(A)</w:t>
            </w:r>
          </w:p>
        </w:tc>
        <w:tc>
          <w:tcPr>
            <w:tcW w:w="990" w:type="dxa"/>
            <w:shd w:val="clear" w:color="auto" w:fill="4F6228" w:themeFill="accent3" w:themeFillShade="80"/>
            <w:vAlign w:val="center"/>
          </w:tcPr>
          <w:p w14:paraId="74A723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COMISSÃO</w:t>
            </w:r>
          </w:p>
        </w:tc>
      </w:tr>
      <w:tr w:rsidR="00C914E2" w:rsidRPr="008152F3" w14:paraId="3BA33DB9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543CCD7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HISTÓRICO ESCOLAR</w:t>
            </w:r>
          </w:p>
        </w:tc>
      </w:tr>
      <w:tr w:rsidR="00426888" w:rsidRPr="008152F3" w14:paraId="37FE2AC2" w14:textId="77777777" w:rsidTr="00AB18EE">
        <w:tc>
          <w:tcPr>
            <w:tcW w:w="3510" w:type="dxa"/>
            <w:vAlign w:val="center"/>
          </w:tcPr>
          <w:p w14:paraId="0083C6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810" w:type="dxa"/>
            <w:vAlign w:val="center"/>
          </w:tcPr>
          <w:p w14:paraId="5A6FD768" w14:textId="1A75B152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2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800" w:type="dxa"/>
            <w:vAlign w:val="center"/>
          </w:tcPr>
          <w:p w14:paraId="0FA79E8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2C7A70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03A99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32CC7E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CD89697" w14:textId="77777777" w:rsidTr="00AB18EE">
        <w:tc>
          <w:tcPr>
            <w:tcW w:w="3510" w:type="dxa"/>
            <w:vAlign w:val="center"/>
          </w:tcPr>
          <w:p w14:paraId="2CBB2AA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810" w:type="dxa"/>
            <w:vAlign w:val="center"/>
          </w:tcPr>
          <w:p w14:paraId="235FD170" w14:textId="054CFB4E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15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2DF272D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92C113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A9E7CB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D24839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199BE5A" w14:textId="77777777" w:rsidTr="00AB18EE">
        <w:tc>
          <w:tcPr>
            <w:tcW w:w="3510" w:type="dxa"/>
            <w:vAlign w:val="center"/>
          </w:tcPr>
          <w:p w14:paraId="0C15DFD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810" w:type="dxa"/>
            <w:vAlign w:val="center"/>
          </w:tcPr>
          <w:p w14:paraId="3E384146" w14:textId="10C4145D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10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0F2CE6E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8A423C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BFCA78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B324D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0A0F025" w14:textId="77777777" w:rsidTr="00AB18EE">
        <w:tc>
          <w:tcPr>
            <w:tcW w:w="3510" w:type="dxa"/>
            <w:vAlign w:val="center"/>
          </w:tcPr>
          <w:p w14:paraId="22283F8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810" w:type="dxa"/>
            <w:vAlign w:val="center"/>
          </w:tcPr>
          <w:p w14:paraId="7D1A577D" w14:textId="64EF4E3B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 5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769B45C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3DCFD3F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903258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C4CAB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173A95A1" w14:textId="77777777" w:rsidTr="00AB18EE">
        <w:tc>
          <w:tcPr>
            <w:tcW w:w="3510" w:type="dxa"/>
            <w:vAlign w:val="center"/>
          </w:tcPr>
          <w:p w14:paraId="6929A15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810" w:type="dxa"/>
            <w:vAlign w:val="center"/>
          </w:tcPr>
          <w:p w14:paraId="7D1F8801" w14:textId="4B991223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800" w:type="dxa"/>
            <w:vAlign w:val="center"/>
          </w:tcPr>
          <w:p w14:paraId="3DB182C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5DF3D6C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E8458A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648F06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16ADDBDD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3D8AF38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PARTICIPAÇÃO EM PROJETO COMO BOLSISTA (ÚLTIMOS CINCO ANOS) E INTERCÂMBIO INTERNACIONAL</w:t>
            </w:r>
          </w:p>
        </w:tc>
      </w:tr>
      <w:tr w:rsidR="00426888" w:rsidRPr="008152F3" w14:paraId="25192D9B" w14:textId="77777777" w:rsidTr="00AB18EE">
        <w:tc>
          <w:tcPr>
            <w:tcW w:w="3510" w:type="dxa"/>
          </w:tcPr>
          <w:p w14:paraId="26D861E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810" w:type="dxa"/>
          </w:tcPr>
          <w:p w14:paraId="5630089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0,2/ ano</w:t>
            </w:r>
          </w:p>
        </w:tc>
        <w:tc>
          <w:tcPr>
            <w:tcW w:w="1800" w:type="dxa"/>
            <w:vMerge w:val="restart"/>
            <w:vAlign w:val="center"/>
          </w:tcPr>
          <w:p w14:paraId="0BC5B15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Declaração (Pró-reitoria ou equivalente)</w:t>
            </w:r>
          </w:p>
        </w:tc>
        <w:tc>
          <w:tcPr>
            <w:tcW w:w="1980" w:type="dxa"/>
          </w:tcPr>
          <w:p w14:paraId="3A312A7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B36616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044A92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6D708F1A" w14:textId="77777777" w:rsidTr="00AB18EE">
        <w:tc>
          <w:tcPr>
            <w:tcW w:w="3510" w:type="dxa"/>
          </w:tcPr>
          <w:p w14:paraId="51F76C3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Bolsista de iniciação científica PIBIC/PICI/PIVIC/PIBIT (na linha de pesquisa do anteprojeto) /ano</w:t>
            </w:r>
          </w:p>
        </w:tc>
        <w:tc>
          <w:tcPr>
            <w:tcW w:w="810" w:type="dxa"/>
          </w:tcPr>
          <w:p w14:paraId="1C009E0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5EBB570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4064AE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0749C4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49CC64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BC5E866" w14:textId="77777777" w:rsidTr="00AB18EE">
        <w:tc>
          <w:tcPr>
            <w:tcW w:w="3510" w:type="dxa"/>
          </w:tcPr>
          <w:p w14:paraId="122EC07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810" w:type="dxa"/>
          </w:tcPr>
          <w:p w14:paraId="2699B3C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71919A8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9E1F55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C8E3C1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A4E3D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40A7EA9" w14:textId="77777777" w:rsidTr="00AB18EE">
        <w:tc>
          <w:tcPr>
            <w:tcW w:w="3510" w:type="dxa"/>
          </w:tcPr>
          <w:p w14:paraId="727198D2" w14:textId="08EE0F61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Projeto de monitoria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(por semestre)</w:t>
            </w:r>
          </w:p>
        </w:tc>
        <w:tc>
          <w:tcPr>
            <w:tcW w:w="810" w:type="dxa"/>
          </w:tcPr>
          <w:p w14:paraId="0B00B597" w14:textId="0C0BC670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0,2/ 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Merge/>
            <w:vAlign w:val="center"/>
          </w:tcPr>
          <w:p w14:paraId="35431AB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A65263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578D5B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7AC9CD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CD7C68E" w14:textId="77777777" w:rsidTr="00AB18EE">
        <w:tc>
          <w:tcPr>
            <w:tcW w:w="3510" w:type="dxa"/>
            <w:vAlign w:val="center"/>
          </w:tcPr>
          <w:p w14:paraId="61A9F1F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Intercâmbio internacional (por semestre) </w:t>
            </w:r>
          </w:p>
        </w:tc>
        <w:tc>
          <w:tcPr>
            <w:tcW w:w="810" w:type="dxa"/>
            <w:vAlign w:val="center"/>
          </w:tcPr>
          <w:p w14:paraId="4FB438AB" w14:textId="34F099A6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5,0/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Align w:val="center"/>
          </w:tcPr>
          <w:p w14:paraId="4FEECA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980" w:type="dxa"/>
          </w:tcPr>
          <w:p w14:paraId="16E8885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1C2B9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4FC22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631E847C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0CE9098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ARTIGOS COMPLETOS PUBLICADOS EM PERIÓDICOS (ÚLTIMOS CINCO ANOS)</w:t>
            </w:r>
          </w:p>
        </w:tc>
      </w:tr>
      <w:tr w:rsidR="00426888" w:rsidRPr="008152F3" w14:paraId="3CDB85F2" w14:textId="77777777" w:rsidTr="00AB18EE">
        <w:tc>
          <w:tcPr>
            <w:tcW w:w="3510" w:type="dxa"/>
          </w:tcPr>
          <w:p w14:paraId="24CD75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A1</w:t>
            </w:r>
          </w:p>
        </w:tc>
        <w:tc>
          <w:tcPr>
            <w:tcW w:w="810" w:type="dxa"/>
          </w:tcPr>
          <w:p w14:paraId="7911F0B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800" w:type="dxa"/>
            <w:vMerge w:val="restart"/>
            <w:vAlign w:val="center"/>
          </w:tcPr>
          <w:p w14:paraId="404C4B89" w14:textId="4A59A759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Primeira</w:t>
            </w:r>
            <w:r w:rsidR="00A70515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e segunda</w:t>
            </w: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página do artigo</w:t>
            </w:r>
          </w:p>
        </w:tc>
        <w:tc>
          <w:tcPr>
            <w:tcW w:w="1980" w:type="dxa"/>
          </w:tcPr>
          <w:p w14:paraId="49FAA34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F57CDB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7AB76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EBBC30A" w14:textId="77777777" w:rsidTr="00AB18EE">
        <w:tc>
          <w:tcPr>
            <w:tcW w:w="3510" w:type="dxa"/>
          </w:tcPr>
          <w:p w14:paraId="4CAE7B5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A2</w:t>
            </w:r>
          </w:p>
        </w:tc>
        <w:tc>
          <w:tcPr>
            <w:tcW w:w="810" w:type="dxa"/>
          </w:tcPr>
          <w:p w14:paraId="5CBE9E0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1800" w:type="dxa"/>
            <w:vMerge/>
            <w:vAlign w:val="center"/>
          </w:tcPr>
          <w:p w14:paraId="17C27D0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B43CF7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379B74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7821F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51920F9A" w14:textId="77777777" w:rsidTr="00AB18EE">
        <w:tc>
          <w:tcPr>
            <w:tcW w:w="3510" w:type="dxa"/>
          </w:tcPr>
          <w:p w14:paraId="04364D5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B1</w:t>
            </w:r>
          </w:p>
        </w:tc>
        <w:tc>
          <w:tcPr>
            <w:tcW w:w="810" w:type="dxa"/>
          </w:tcPr>
          <w:p w14:paraId="324111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14:paraId="055630C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69A540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996758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28500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A0EFDA8" w14:textId="77777777" w:rsidTr="00AB18EE">
        <w:tc>
          <w:tcPr>
            <w:tcW w:w="3510" w:type="dxa"/>
          </w:tcPr>
          <w:p w14:paraId="6B6D6D9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B2</w:t>
            </w:r>
          </w:p>
        </w:tc>
        <w:tc>
          <w:tcPr>
            <w:tcW w:w="810" w:type="dxa"/>
          </w:tcPr>
          <w:p w14:paraId="60125A9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3B29AB1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8949A1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7E777C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5EB2C4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002E2F94" w14:textId="77777777" w:rsidTr="00AB18EE">
        <w:tc>
          <w:tcPr>
            <w:tcW w:w="3510" w:type="dxa"/>
          </w:tcPr>
          <w:p w14:paraId="6C25E9A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B3</w:t>
            </w:r>
          </w:p>
        </w:tc>
        <w:tc>
          <w:tcPr>
            <w:tcW w:w="810" w:type="dxa"/>
          </w:tcPr>
          <w:p w14:paraId="05817A6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800" w:type="dxa"/>
            <w:vMerge/>
            <w:vAlign w:val="center"/>
          </w:tcPr>
          <w:p w14:paraId="5342311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D63020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A50730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B59696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CD4C2AF" w14:textId="77777777" w:rsidTr="00AB18EE">
        <w:tc>
          <w:tcPr>
            <w:tcW w:w="3510" w:type="dxa"/>
          </w:tcPr>
          <w:p w14:paraId="06E3DDF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B4</w:t>
            </w:r>
          </w:p>
        </w:tc>
        <w:tc>
          <w:tcPr>
            <w:tcW w:w="810" w:type="dxa"/>
          </w:tcPr>
          <w:p w14:paraId="6EC8069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0AB24C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529EFE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4E5144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348042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B1B57C8" w14:textId="77777777" w:rsidTr="00AB18EE">
        <w:tc>
          <w:tcPr>
            <w:tcW w:w="3510" w:type="dxa"/>
          </w:tcPr>
          <w:p w14:paraId="493D7DF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B5</w:t>
            </w:r>
          </w:p>
        </w:tc>
        <w:tc>
          <w:tcPr>
            <w:tcW w:w="810" w:type="dxa"/>
          </w:tcPr>
          <w:p w14:paraId="5716C7D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FFCA1A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9D144E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C4D1A3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F3E16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FB4FB28" w14:textId="77777777" w:rsidTr="00AB18EE">
        <w:tc>
          <w:tcPr>
            <w:tcW w:w="3510" w:type="dxa"/>
          </w:tcPr>
          <w:p w14:paraId="230356F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522B39B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/>
            <w:vAlign w:val="center"/>
          </w:tcPr>
          <w:p w14:paraId="5F52C77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5BC4A0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371925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706ECB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24829827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</w:tcPr>
          <w:p w14:paraId="1D1407F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LIVROS, CAPÍTULOS DE LIVROS (ÚLTIMOS CINCO ANOS), REGISTRO DE PATENTE E SOFT</w:t>
            </w:r>
          </w:p>
        </w:tc>
      </w:tr>
      <w:tr w:rsidR="00426888" w:rsidRPr="008152F3" w14:paraId="71C9BD8D" w14:textId="77777777" w:rsidTr="00AB18EE">
        <w:tc>
          <w:tcPr>
            <w:tcW w:w="3510" w:type="dxa"/>
          </w:tcPr>
          <w:p w14:paraId="4113C89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Livro acadêmico completo</w:t>
            </w:r>
          </w:p>
        </w:tc>
        <w:tc>
          <w:tcPr>
            <w:tcW w:w="810" w:type="dxa"/>
          </w:tcPr>
          <w:p w14:paraId="2F031A1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 w:val="restart"/>
            <w:vAlign w:val="center"/>
          </w:tcPr>
          <w:p w14:paraId="250C473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980" w:type="dxa"/>
          </w:tcPr>
          <w:p w14:paraId="6314A33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9C5F1C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9D8809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DB40092" w14:textId="77777777" w:rsidTr="00AB18EE">
        <w:tc>
          <w:tcPr>
            <w:tcW w:w="3510" w:type="dxa"/>
          </w:tcPr>
          <w:p w14:paraId="6379B9D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Capítulo de livro acadêmico</w:t>
            </w:r>
          </w:p>
        </w:tc>
        <w:tc>
          <w:tcPr>
            <w:tcW w:w="810" w:type="dxa"/>
          </w:tcPr>
          <w:p w14:paraId="4FDC460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50764B5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535EEB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113208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5D4545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D966857" w14:textId="77777777" w:rsidTr="00AB18EE">
        <w:tc>
          <w:tcPr>
            <w:tcW w:w="3510" w:type="dxa"/>
          </w:tcPr>
          <w:p w14:paraId="6D86A3A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Organização de livro acadêmico</w:t>
            </w:r>
          </w:p>
        </w:tc>
        <w:tc>
          <w:tcPr>
            <w:tcW w:w="810" w:type="dxa"/>
          </w:tcPr>
          <w:p w14:paraId="614103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16302A6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0D88B2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E5E9B0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E6D2E4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00445C9" w14:textId="77777777" w:rsidTr="00AB18EE">
        <w:tc>
          <w:tcPr>
            <w:tcW w:w="3510" w:type="dxa"/>
          </w:tcPr>
          <w:p w14:paraId="7E2D8AB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Patente</w:t>
            </w:r>
          </w:p>
        </w:tc>
        <w:tc>
          <w:tcPr>
            <w:tcW w:w="810" w:type="dxa"/>
          </w:tcPr>
          <w:p w14:paraId="342EDE9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 w:val="restart"/>
            <w:vAlign w:val="center"/>
          </w:tcPr>
          <w:p w14:paraId="051E913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do registro</w:t>
            </w:r>
          </w:p>
        </w:tc>
        <w:tc>
          <w:tcPr>
            <w:tcW w:w="1980" w:type="dxa"/>
          </w:tcPr>
          <w:p w14:paraId="00B69C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88EEA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DC37FA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5D1DF128" w14:textId="77777777" w:rsidTr="00AB18EE">
        <w:tc>
          <w:tcPr>
            <w:tcW w:w="3510" w:type="dxa"/>
          </w:tcPr>
          <w:p w14:paraId="6EF62B5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Registro de software</w:t>
            </w:r>
          </w:p>
        </w:tc>
        <w:tc>
          <w:tcPr>
            <w:tcW w:w="810" w:type="dxa"/>
          </w:tcPr>
          <w:p w14:paraId="74E9F4E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14:paraId="4E665B8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7D30B4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663D76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4BE1B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44643452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60B96BA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TRABALHOS PUBLICADOS EM EVENTO CIENTÍFICO (ÚLTIMOS CINCO ANOS)</w:t>
            </w:r>
          </w:p>
        </w:tc>
      </w:tr>
      <w:tr w:rsidR="00426888" w:rsidRPr="008152F3" w14:paraId="6DAE1430" w14:textId="77777777" w:rsidTr="00AB18EE">
        <w:tc>
          <w:tcPr>
            <w:tcW w:w="3510" w:type="dxa"/>
            <w:vAlign w:val="center"/>
          </w:tcPr>
          <w:p w14:paraId="5338064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810" w:type="dxa"/>
            <w:vAlign w:val="center"/>
          </w:tcPr>
          <w:p w14:paraId="2755BF7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 w:val="restart"/>
            <w:vAlign w:val="center"/>
          </w:tcPr>
          <w:p w14:paraId="1F9FF54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980" w:type="dxa"/>
          </w:tcPr>
          <w:p w14:paraId="569086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1752B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7128CB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C8DD8CF" w14:textId="77777777" w:rsidTr="00AB18EE">
        <w:tc>
          <w:tcPr>
            <w:tcW w:w="3510" w:type="dxa"/>
            <w:vAlign w:val="center"/>
          </w:tcPr>
          <w:p w14:paraId="4A495F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810" w:type="dxa"/>
            <w:vAlign w:val="center"/>
          </w:tcPr>
          <w:p w14:paraId="7BE17C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47233E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C3D48D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61FE42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0807ED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A32D1FF" w14:textId="77777777" w:rsidTr="00AB18EE">
        <w:tc>
          <w:tcPr>
            <w:tcW w:w="3510" w:type="dxa"/>
            <w:vAlign w:val="center"/>
          </w:tcPr>
          <w:p w14:paraId="68C388F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810" w:type="dxa"/>
            <w:vAlign w:val="center"/>
          </w:tcPr>
          <w:p w14:paraId="3069564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541EA0C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60ACFB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7CFFFD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95C85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2A5FB14" w14:textId="77777777" w:rsidTr="00AB18EE">
        <w:tc>
          <w:tcPr>
            <w:tcW w:w="3510" w:type="dxa"/>
            <w:vAlign w:val="center"/>
          </w:tcPr>
          <w:p w14:paraId="1AAF062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810" w:type="dxa"/>
            <w:vAlign w:val="center"/>
          </w:tcPr>
          <w:p w14:paraId="478C73F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724A9EF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3C1D68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E4EEC1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C4881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62B86496" w14:textId="77777777" w:rsidTr="00AB18EE">
        <w:tc>
          <w:tcPr>
            <w:tcW w:w="8100" w:type="dxa"/>
            <w:gridSpan w:val="4"/>
            <w:shd w:val="clear" w:color="auto" w:fill="4F6228" w:themeFill="accent3" w:themeFillShade="80"/>
            <w:vAlign w:val="center"/>
          </w:tcPr>
          <w:p w14:paraId="549DF97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TOTAL DE PONTOS</w:t>
            </w:r>
          </w:p>
        </w:tc>
        <w:tc>
          <w:tcPr>
            <w:tcW w:w="1260" w:type="dxa"/>
            <w:shd w:val="clear" w:color="auto" w:fill="4F6228" w:themeFill="accent3" w:themeFillShade="80"/>
          </w:tcPr>
          <w:p w14:paraId="4B793EB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4F6228" w:themeFill="accent3" w:themeFillShade="80"/>
          </w:tcPr>
          <w:p w14:paraId="0567306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912533E" w14:textId="197AB859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14"/>
          <w:szCs w:val="14"/>
        </w:rPr>
        <w:t>OBS.: Os comprovantes deverão ser colocados em ordem de acordo com a lista de pontuação acima. Candidatos (as) que não colocarem o número do comprovante e sua pontuação na Tabela (ANEXO II) terão a inscrição indeferida.</w:t>
      </w:r>
    </w:p>
    <w:p w14:paraId="4F1064C3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14"/>
          <w:szCs w:val="14"/>
        </w:rPr>
        <w:t xml:space="preserve">Não serão consideradas declarações emitidas e assinadas pelo(a) próprio(a) orientador(a). </w:t>
      </w:r>
    </w:p>
    <w:p w14:paraId="42F674C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</w:p>
    <w:p w14:paraId="03EA5A93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6C75EAFB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02C47D5F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17E67E8F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50A164E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  <w:u w:val="single"/>
        </w:rPr>
        <w:t>DECLARAÇÃO DO(A) CANDIDATO(A)</w:t>
      </w:r>
    </w:p>
    <w:p w14:paraId="5AAA131E" w14:textId="23A210D1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 xml:space="preserve">Declaro que coloquei número em todas as páginas dos comprovantes do anexo II e também fiz o cálculo de pontuação que está expresso na TABELA DE </w:t>
      </w:r>
      <w:r w:rsidR="00A70515"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PONTUAÇÃO</w:t>
      </w: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, colunas 4º e 5º (ANEXO II)</w:t>
      </w:r>
      <w:r w:rsidR="0008620A"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.</w:t>
      </w:r>
    </w:p>
    <w:p w14:paraId="49AC4E2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</w:p>
    <w:p w14:paraId="723DEE8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5A64699F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1A5DC9B8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Nome e assinatura do(a) candidato(a)</w:t>
      </w:r>
      <w:r w:rsidRPr="008152F3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371A7B38" w14:textId="6184CB88" w:rsidR="00C914E2" w:rsidRPr="008152F3" w:rsidRDefault="000665F7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22"/>
          <w:szCs w:val="22"/>
        </w:rPr>
        <w:lastRenderedPageBreak/>
        <w:t>ANEXO I</w:t>
      </w:r>
      <w:r w:rsidR="00A70515" w:rsidRPr="008152F3">
        <w:rPr>
          <w:rFonts w:ascii="Arial" w:eastAsia="Nirmala UI Semilight" w:hAnsi="Arial" w:cs="Arial"/>
          <w:b/>
          <w:color w:val="000000" w:themeColor="text1"/>
          <w:sz w:val="22"/>
          <w:szCs w:val="22"/>
        </w:rPr>
        <w:t xml:space="preserve">II - </w:t>
      </w:r>
      <w:r w:rsidRPr="008152F3">
        <w:rPr>
          <w:rFonts w:ascii="Arial" w:eastAsia="Nirmala UI Semilight" w:hAnsi="Arial" w:cs="Arial"/>
          <w:color w:val="000000" w:themeColor="text1"/>
          <w:sz w:val="22"/>
          <w:szCs w:val="22"/>
        </w:rPr>
        <w:t>MODELO DE ANTIPROJETO</w:t>
      </w:r>
    </w:p>
    <w:p w14:paraId="0DF5F5B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FE0A70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873A15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7004CA2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188C32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6B2D8D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635F37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EC9247E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589EBF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72D1AE7" w14:textId="77777777" w:rsidR="00C914E2" w:rsidRPr="008152F3" w:rsidRDefault="00C914E2" w:rsidP="005E0BA3">
      <w:pPr>
        <w:pStyle w:val="Ttulo3"/>
        <w:spacing w:before="0"/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UNIVERSIDADE FEDERAL RURAL DO SEMI-ÁRIDO</w:t>
      </w:r>
    </w:p>
    <w:p w14:paraId="686DB2A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PRÓ-REITORIA DE PESQUISA E PÓS-GRADUAÇÃO</w:t>
      </w:r>
    </w:p>
    <w:p w14:paraId="536CC834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PROGRAMA DE PÓS-GRADUAÇÃO EM AMBIENTE TECNOLOGIA E SOCIEDADE</w:t>
      </w:r>
    </w:p>
    <w:p w14:paraId="0F494A8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BE175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C92DBDE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09BD60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5B2CAAA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715BDD7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820B208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5A96FB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35EC5E4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5DAAA33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0C02F70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7E8850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E45016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NOME DO CANDIDATO:</w:t>
      </w:r>
    </w:p>
    <w:p w14:paraId="18532B1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NOME DO ORIENTADOR:</w:t>
      </w:r>
    </w:p>
    <w:p w14:paraId="49A8584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TEMÁTICA DE ORIENTAÇÃO:</w:t>
      </w:r>
    </w:p>
    <w:p w14:paraId="5A4ECC7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TÍTULO PROVISÓRIO DA PROPOSTA:</w:t>
      </w:r>
    </w:p>
    <w:p w14:paraId="1C05FD8B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CDC85F4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30BADEB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121BE6C4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5370B13D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254C484E" w14:textId="77777777" w:rsidR="00C914E2" w:rsidRPr="008152F3" w:rsidRDefault="00C914E2" w:rsidP="005E0BA3">
      <w:pPr>
        <w:tabs>
          <w:tab w:val="left" w:pos="8946"/>
        </w:tabs>
        <w:ind w:right="-29"/>
        <w:jc w:val="right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A7E9553" w14:textId="77777777" w:rsidR="00C914E2" w:rsidRPr="008152F3" w:rsidRDefault="00C914E2" w:rsidP="005E0BA3">
      <w:pPr>
        <w:tabs>
          <w:tab w:val="left" w:pos="8946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5338BCF" w14:textId="77777777" w:rsidR="00C914E2" w:rsidRPr="008152F3" w:rsidRDefault="00C914E2" w:rsidP="005E0BA3">
      <w:pPr>
        <w:tabs>
          <w:tab w:val="left" w:pos="8946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5876B6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372F204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5F6654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7897A5E2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6CC3DA8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30A3E1A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Inserir nome e assinatura do candidato</w:t>
      </w:r>
    </w:p>
    <w:p w14:paraId="1A15D2AA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23F804D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929DAD1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5BC83C2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C17584F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6A39655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CCB073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3E13FC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3593505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053FEB1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15ED27F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DBE3844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5815248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D3E7C3B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130C8BD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Mossoró, RN</w:t>
      </w:r>
    </w:p>
    <w:p w14:paraId="0791C452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Mês e Ano</w:t>
      </w:r>
    </w:p>
    <w:p w14:paraId="7E25201A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14:paraId="714D8CFD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lastRenderedPageBreak/>
        <w:t>Introdução: A partir de uma visão global do contexto apresentado, deve surgir o problema a ser pesquisado. Delimite os aspectos ou elementos que você irá abordar, identificando a relação entre as variáveis que compõem o campo do problema, abordando a problemática e relevância técnico-científica da pesquisa.</w:t>
      </w:r>
    </w:p>
    <w:p w14:paraId="4726B66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32F7371" w14:textId="77777777" w:rsidR="00C914E2" w:rsidRPr="008152F3" w:rsidRDefault="00C914E2" w:rsidP="006727F0">
      <w:pPr>
        <w:numPr>
          <w:ilvl w:val="0"/>
          <w:numId w:val="2"/>
        </w:numP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Hipótese: A hipótese é uma proposição antecipadora à comprovação da realidade, devendo ter enunciado claro, específico, testável, plausível e relevante. A hipótese é uma tentativa antecipada de responder ao problema, sendo apresentada na forma de afirmação.</w:t>
      </w:r>
    </w:p>
    <w:p w14:paraId="3E6C857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4496179" w14:textId="77777777" w:rsidR="00C914E2" w:rsidRPr="008152F3" w:rsidRDefault="00C914E2" w:rsidP="006727F0">
      <w:pPr>
        <w:numPr>
          <w:ilvl w:val="0"/>
          <w:numId w:val="2"/>
        </w:numPr>
        <w:ind w:left="284" w:right="-29" w:hanging="284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Objetivos:</w:t>
      </w:r>
    </w:p>
    <w:p w14:paraId="6E2D5C16" w14:textId="77777777" w:rsidR="00C914E2" w:rsidRPr="008152F3" w:rsidRDefault="00C914E2" w:rsidP="0067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 Geral: Explicitar genericamente, o que se pretende alcançar com a investigação.</w:t>
      </w:r>
    </w:p>
    <w:p w14:paraId="5D329EDE" w14:textId="77777777" w:rsidR="00C914E2" w:rsidRPr="008152F3" w:rsidRDefault="00C914E2" w:rsidP="0067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7A05939F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D61699A" w14:textId="5CAED7CD" w:rsidR="009B148D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Justificativa: Evidenciar a relevância que a proposta trará para o meio ambiente, a tecnologia e a sociedade, destacando o caráter inovador e a interdisciplinaridade</w:t>
      </w:r>
      <w:r w:rsidR="009B148D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, bem como a </w:t>
      </w:r>
      <w:r w:rsidR="00C959AB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contribuição para implementação de um ou mais</w:t>
      </w:r>
      <w:r w:rsidR="009B148D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dos</w:t>
      </w:r>
      <w:r w:rsidR="00C959AB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</w:t>
      </w:r>
      <w:r w:rsidR="009B148D" w:rsidRPr="008152F3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17 Objetivos de Desenvolvimento Sustentável (ODS) da Agenda 2030, proposta pela Organização das Nações Unidas (ONU).</w:t>
      </w:r>
    </w:p>
    <w:p w14:paraId="04CC69F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108C300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Procedimentos Metodológicos: descrever o tipo de estudo, os métodos a serem utilizados, enumerando de que maneira serão coletados e analisados os dados. 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  <w:highlight w:val="white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382DB449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C6A33D4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Resultados Esperados:  descrever os resultados que se espera alcançar ao final da pesquisa.</w:t>
      </w:r>
    </w:p>
    <w:p w14:paraId="215327A8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E251121" w14:textId="101C9723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Cronograma: Neste cronograma deve-se mostrar o período de realização de cada etapa </w:t>
      </w:r>
      <w:r w:rsidR="00E6178E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para conclusão do curso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, adequando-se ao tempo disponibilizado</w:t>
      </w:r>
      <w:r w:rsidR="00E6178E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de 24 meses a partir do mês de entrada.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</w:t>
      </w:r>
    </w:p>
    <w:p w14:paraId="3F0EE23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90895BF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Citar a previsão de artigos e/ou produtos que poderão ser gerados (ex.: artigo científico, patente, software, aplicativo, mapas…)</w:t>
      </w:r>
    </w:p>
    <w:p w14:paraId="1965845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6931A81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bookmarkStart w:id="0" w:name="_30j0zll" w:colFirst="0" w:colLast="0"/>
      <w:bookmarkEnd w:id="0"/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Referências Bibliográficas: Normas da ABNT.</w:t>
      </w:r>
    </w:p>
    <w:p w14:paraId="346CAE57" w14:textId="77777777" w:rsidR="00C914E2" w:rsidRPr="008152F3" w:rsidRDefault="00C914E2" w:rsidP="005E0BA3">
      <w:pPr>
        <w:ind w:left="284" w:right="-29" w:hanging="284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8691386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21EE64F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676040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389C2C8" w14:textId="77777777" w:rsidR="008F7A0A" w:rsidRPr="008152F3" w:rsidRDefault="008F7A0A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3E810D21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7E173F7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1F2AC7CA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473F4A01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206D5FD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3B4C2BA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4331F8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84D3590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50CC614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0617D54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5B5D7009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2A9FFD69" w14:textId="3DE937C3" w:rsidR="008152F3" w:rsidRDefault="008152F3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br w:type="page"/>
      </w:r>
    </w:p>
    <w:p w14:paraId="39DDF6BF" w14:textId="6BF0A556" w:rsidR="00A70515" w:rsidRPr="008152F3" w:rsidRDefault="00A70515" w:rsidP="005E0BA3">
      <w:pPr>
        <w:jc w:val="center"/>
        <w:rPr>
          <w:rFonts w:ascii="Arial" w:hAnsi="Arial" w:cs="Arial"/>
          <w:sz w:val="20"/>
          <w:szCs w:val="20"/>
        </w:rPr>
      </w:pPr>
      <w:r w:rsidRPr="008152F3">
        <w:rPr>
          <w:rFonts w:ascii="Arial" w:hAnsi="Arial" w:cs="Arial"/>
          <w:b/>
          <w:bCs/>
          <w:sz w:val="20"/>
          <w:szCs w:val="20"/>
        </w:rPr>
        <w:lastRenderedPageBreak/>
        <w:t xml:space="preserve">ANEXO IV – </w:t>
      </w:r>
      <w:r w:rsidRPr="008152F3">
        <w:rPr>
          <w:rFonts w:ascii="Arial" w:hAnsi="Arial" w:cs="Arial"/>
          <w:bCs/>
          <w:sz w:val="20"/>
          <w:szCs w:val="20"/>
        </w:rPr>
        <w:t>BIBLIOGRAFIA PARA PROVA ESCRITA POR ORIENTADOR</w:t>
      </w:r>
    </w:p>
    <w:p w14:paraId="134FC2D9" w14:textId="77777777" w:rsidR="00A70515" w:rsidRPr="008152F3" w:rsidRDefault="00A70515" w:rsidP="005E0B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5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7371"/>
      </w:tblGrid>
      <w:tr w:rsidR="00A70515" w:rsidRPr="008152F3" w14:paraId="6D7966A0" w14:textId="77777777" w:rsidTr="0008620A">
        <w:tc>
          <w:tcPr>
            <w:tcW w:w="2784" w:type="dxa"/>
            <w:shd w:val="clear" w:color="auto" w:fill="4F6228" w:themeFill="accent3" w:themeFillShade="80"/>
            <w:vAlign w:val="center"/>
          </w:tcPr>
          <w:p w14:paraId="75F2C0EA" w14:textId="77777777" w:rsidR="00A70515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ORIENTADORES</w:t>
            </w:r>
          </w:p>
        </w:tc>
        <w:tc>
          <w:tcPr>
            <w:tcW w:w="7371" w:type="dxa"/>
            <w:shd w:val="clear" w:color="auto" w:fill="4F6228" w:themeFill="accent3" w:themeFillShade="80"/>
            <w:vAlign w:val="center"/>
          </w:tcPr>
          <w:p w14:paraId="7CDFD926" w14:textId="293946CE" w:rsidR="00A70515" w:rsidRPr="008152F3" w:rsidRDefault="00A70515" w:rsidP="00E6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BIBLIOGRAFIA</w:t>
            </w:r>
          </w:p>
        </w:tc>
      </w:tr>
      <w:tr w:rsidR="0008620A" w:rsidRPr="008152F3" w14:paraId="3657012B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656300E8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 Carla D. Suassuna Bezerra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6B48C1C5" w14:textId="1A5AAD54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NEVES et al. Parasitologia Humana. 12 edição. São Paulo: Atheneu, 2011, 493p. (Ênfase a Doença de Chagas; Leishmaniose; Toxoplasmose;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Helmintoses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226BCFE" w14:textId="0247BDE6" w:rsidR="003462D5" w:rsidRPr="008152F3" w:rsidRDefault="0008620A" w:rsidP="003462D5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YUNES, R.A. CECHINEL FILHO, V. Química de produtos naturais. 4a edição. Itajaí: UNIVALI, 2014. 496p. (Ênfase a Fitoterapia).</w:t>
            </w:r>
          </w:p>
        </w:tc>
      </w:tr>
      <w:tr w:rsidR="0008620A" w:rsidRPr="008152F3" w14:paraId="5191E90F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42D49DBF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Clarisse Pereira Benedito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8B64FB2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CARVALHO, N. M.; NAKAGAWA, J. </w:t>
            </w:r>
            <w:r w:rsidRPr="008152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Sementes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: ciência, tecnologia e produção. 4 ed. Jaboticabal: FUNEP, 2012, 590 p. </w:t>
            </w:r>
          </w:p>
          <w:p w14:paraId="71B47B08" w14:textId="3F6948D7" w:rsidR="003462D5" w:rsidRPr="008152F3" w:rsidRDefault="0008620A" w:rsidP="003462D5">
            <w:pPr>
              <w:tabs>
                <w:tab w:val="left" w:pos="1933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BRASIL. Ministério da Agricultura, Pecuária e Abastecimento. </w:t>
            </w:r>
            <w:r w:rsidRPr="008152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Regras para análise de sementes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. Brasília: Mapa/ACS, 2009, 399p.</w:t>
            </w:r>
          </w:p>
        </w:tc>
      </w:tr>
      <w:tr w:rsidR="0008620A" w:rsidRPr="008152F3" w14:paraId="35DE7FD2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17802BCD" w14:textId="77777777" w:rsidR="009A7DAD" w:rsidRPr="008152F3" w:rsidRDefault="009A7DAD" w:rsidP="009A7DA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Daniel Valadão Silva</w:t>
            </w:r>
          </w:p>
          <w:p w14:paraId="65A6C302" w14:textId="2B1D234D" w:rsidR="0008620A" w:rsidRPr="008152F3" w:rsidRDefault="009A7DAD" w:rsidP="009A7DA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Ana Beatriz Rocha de Jesus Passos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9940668" w14:textId="65C577A5" w:rsidR="003462D5" w:rsidRPr="008152F3" w:rsidRDefault="009A7DAD" w:rsidP="003462D5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SANTOS, J. B. et al.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Fitorremediação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de áreas contaminadas por herbicidas. In: SILVA, A. A.; SILVA, J. F. Tópicos em manejo de plantas daninhas. Viçosa: UFV, 2007b. p. 249-278. SILVA, A. A. et al. Herbicidas: Comportamento No Solo. In: SILVA, A. A.; SILVA, J. F. Tópicos em manejo de plantas daninhas. Viçosa: UFV, 2007b. p. 189-243.  </w:t>
            </w:r>
            <w:r w:rsidRPr="008152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(A bibliografia pode ser solicitada em </w:t>
            </w:r>
            <w:hyperlink r:id="rId8" w:history="1">
              <w:r w:rsidR="003462D5" w:rsidRPr="008152F3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daniel.valadao@ufersa.edu.br</w:t>
              </w:r>
            </w:hyperlink>
            <w:r w:rsidRPr="008152F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  <w:r w:rsidR="003462D5" w:rsidRPr="008152F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08620A" w:rsidRPr="008152F3" w14:paraId="1D322DA2" w14:textId="77777777" w:rsidTr="001E2F0C">
        <w:tc>
          <w:tcPr>
            <w:tcW w:w="2784" w:type="dxa"/>
            <w:shd w:val="clear" w:color="auto" w:fill="EAF1DD" w:themeFill="accent3" w:themeFillTint="33"/>
            <w:vAlign w:val="center"/>
          </w:tcPr>
          <w:p w14:paraId="33DA6F5C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Elís Regina Costa de Morais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39904E1" w14:textId="77777777" w:rsidR="001E2F0C" w:rsidRPr="008152F3" w:rsidRDefault="0008620A" w:rsidP="001E2F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BENEDITO B., IVANILDO HESPANHOL, J.G. LOTUFO CONEJO et al. Introdução A Engenharia Ambiental. 2ª </w:t>
            </w:r>
            <w:r w:rsidR="009A7DAD"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>Edição, Editora: Prentice Hall, 2005.</w:t>
            </w:r>
          </w:p>
          <w:p w14:paraId="3AF1BED2" w14:textId="16712E69" w:rsidR="001E2F0C" w:rsidRPr="008152F3" w:rsidRDefault="001E2F0C" w:rsidP="001E2F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CHRISTIAN BRANNSTROM, NICOLLY SANTOS LEITE, ANNA LAVOIE, ADRYANE GORAYEB</w:t>
            </w:r>
            <w:r w:rsidR="009A7DAD" w:rsidRPr="008152F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What explains the community acceptance of wind energy? Exploring benefits, consultation, and livelihoods in coastal Brazil. </w:t>
            </w:r>
            <w:r w:rsidR="009A7DAD"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>Energy Research &amp; Social Science – Volume 83, </w:t>
            </w:r>
            <w:proofErr w:type="spellStart"/>
            <w:r w:rsidR="009A7DAD"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>January</w:t>
            </w:r>
            <w:proofErr w:type="spellEnd"/>
            <w:r w:rsidR="009A7DAD"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2022.</w:t>
            </w:r>
          </w:p>
          <w:p w14:paraId="5DEEEE9E" w14:textId="67325654" w:rsidR="009A7DAD" w:rsidRPr="008152F3" w:rsidRDefault="001E2F0C" w:rsidP="001E2F0C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 w:themeColor="text1"/>
                <w:sz w:val="16"/>
                <w:szCs w:val="16"/>
              </w:rPr>
              <w:t>Descarbonização na América do Sul: Conexões entre o Brasil e a Argentina (disponível em: http://www.observatoriodaenergiaeolica.ufc.br/wp-content/uploads/2022/07/ADRYANE-DESCARBONIZACAO-NA-AMERICA-DO-SUL.pdf)</w:t>
            </w:r>
          </w:p>
        </w:tc>
      </w:tr>
      <w:tr w:rsidR="0008620A" w:rsidRPr="008152F3" w14:paraId="4AC9F509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290D6E3A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Francisco Marlon Carneiro Feijó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73D73CE4" w14:textId="77777777" w:rsidR="0022517F" w:rsidRPr="008152F3" w:rsidRDefault="0022517F" w:rsidP="00225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ARAUJO, E. S. ; PIMENTA, A. S. ; FEIJÓ, F. M. C. ; FASCIOTTI, M. ; MONTEIRO, T. ; MONTEIRO, K. . 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Antibacterial and antifungal activities of pyroligneous acid from wood of Eucalyptus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urograndis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Mimosa </w:t>
            </w:r>
            <w:proofErr w:type="spellStart"/>
            <w:proofErr w:type="gram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tenuiflora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..</w:t>
            </w:r>
            <w:proofErr w:type="gram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Journal of Applied Microbiology, v. 124, p. 25-32, 2017.</w:t>
            </w:r>
          </w:p>
          <w:p w14:paraId="2347DE28" w14:textId="0A59C8DA" w:rsidR="0022517F" w:rsidRPr="008152F3" w:rsidRDefault="0022517F" w:rsidP="00225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Dantas, T.D.,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Feijó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F.M., Alves, N.D., Rodrigues, G.S., Santos, C.S., Soares, W.N., Santos, P.V., &amp; Medeiros, L.C. Spondias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mombin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L. decoction utilization as antiseptic in cats submitted to castration. 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Brazilian Journal of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Veterinary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Research and Animal Science</w:t>
            </w:r>
            <w:r w:rsidRPr="008152F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v. </w:t>
            </w:r>
            <w:r w:rsidRPr="008152F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. 2020</w:t>
            </w:r>
          </w:p>
          <w:p w14:paraId="572EEC7E" w14:textId="77777777" w:rsidR="003462D5" w:rsidRPr="008152F3" w:rsidRDefault="0022517F" w:rsidP="0022517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HIRSH, D.C. Escherichia. Escherichia “In”: </w:t>
            </w:r>
            <w:proofErr w:type="gram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HIRSH,D</w:t>
            </w:r>
            <w:proofErr w:type="gram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.C; ZEE, Y.C.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Microbiologia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Veterinária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1a. Edição. Rio de Janeiro: Editora Guanabara, 2003. Cap 09. </w:t>
            </w:r>
          </w:p>
          <w:p w14:paraId="5E7CA3D2" w14:textId="77777777" w:rsidR="003462D5" w:rsidRPr="008152F3" w:rsidRDefault="0022517F" w:rsidP="0022517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TORTORA, G.J.; FUNKE, B.R.; CASE, C.L. Controle do Crescimento Microbiano. “In”:_____________. Microbiologia. 6a. edição (Artmed). Porto Alegre: Artmed; 2000. pag. 112-153 -TORTORA, G.J.; FUNKE, B.R.; CASE, C.L. Crescimento Microbiano. “In”:______________. Microbiologia. 6a. edição (Artmed). Porto Alegre: Artmed; 2000. pag. 154-180 </w:t>
            </w:r>
          </w:p>
          <w:p w14:paraId="034A80C3" w14:textId="560F1A94" w:rsidR="0008620A" w:rsidRPr="008152F3" w:rsidRDefault="0022517F" w:rsidP="0022517F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TORTORA, G.J.; FUNKE, B.R.; CASE, C.L. Microbiologia Ambiental. “In”:_____________. Microbiologia. 6a. edição (Artmed). Porto Alegre: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Art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med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; 2000. pag. 714-741.</w:t>
            </w:r>
          </w:p>
        </w:tc>
      </w:tr>
      <w:tr w:rsidR="0008620A" w:rsidRPr="008152F3" w14:paraId="3D4D02C9" w14:textId="77777777" w:rsidTr="0008620A">
        <w:trPr>
          <w:trHeight w:val="229"/>
        </w:trPr>
        <w:tc>
          <w:tcPr>
            <w:tcW w:w="2784" w:type="dxa"/>
            <w:shd w:val="clear" w:color="auto" w:fill="EAF1DD" w:themeFill="accent3" w:themeFillTint="33"/>
            <w:vAlign w:val="center"/>
          </w:tcPr>
          <w:p w14:paraId="3F1793F4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Jorge Luís de Oliveira Pinto Filho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0693DFA5" w14:textId="624ADDAF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BARBIERI, José Carlos. Gestão ambiental empresarial: conceitos, modelos e instrumentos. São Paulo: Editora Saraiva, 2004. 328 p.</w:t>
            </w:r>
          </w:p>
        </w:tc>
      </w:tr>
      <w:tr w:rsidR="0008620A" w:rsidRPr="008152F3" w14:paraId="2847EADB" w14:textId="77777777" w:rsidTr="0008620A">
        <w:trPr>
          <w:trHeight w:val="229"/>
        </w:trPr>
        <w:tc>
          <w:tcPr>
            <w:tcW w:w="2784" w:type="dxa"/>
            <w:shd w:val="clear" w:color="auto" w:fill="EAF1DD" w:themeFill="accent3" w:themeFillTint="33"/>
            <w:vAlign w:val="center"/>
          </w:tcPr>
          <w:p w14:paraId="4E70A17A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Karoline Mikaelle de Paiva Soares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EF9199" w14:textId="6D2767BA" w:rsidR="0008620A" w:rsidRPr="008152F3" w:rsidRDefault="0008620A" w:rsidP="0008620A">
            <w:pPr>
              <w:tabs>
                <w:tab w:val="left" w:pos="1933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GAVA, A. J. et al. Tecnologia de alimentos: Princípios e Aplicações. São Paulo: Nobel, 2008. </w:t>
            </w:r>
          </w:p>
        </w:tc>
      </w:tr>
      <w:tr w:rsidR="0008620A" w:rsidRPr="008152F3" w14:paraId="342C074B" w14:textId="77777777" w:rsidTr="0008620A">
        <w:trPr>
          <w:trHeight w:val="229"/>
        </w:trPr>
        <w:tc>
          <w:tcPr>
            <w:tcW w:w="2784" w:type="dxa"/>
            <w:shd w:val="clear" w:color="auto" w:fill="EAF1DD" w:themeFill="accent3" w:themeFillTint="33"/>
            <w:vAlign w:val="center"/>
          </w:tcPr>
          <w:p w14:paraId="6A09AAB3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Narjara Walessa Nogueira de Freitas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BC32CA7" w14:textId="77777777" w:rsidR="0008620A" w:rsidRPr="008152F3" w:rsidRDefault="0008620A" w:rsidP="001E2F0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IBGE. Produção da Extração Vegetal e da Silvicultura 2021. Prod.  Extr. veg. e Silvic., Rio de Janeiro, v. 36, p. 1-8, 2021.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Disponivel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em: </w:t>
            </w:r>
            <w:hyperlink r:id="rId9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https://biblioteca.ibge.gov.br/visualizacao/periodicos/74/pevs_2021_v36_informativo.pdf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D890829" w14:textId="77777777" w:rsidR="0008620A" w:rsidRPr="008152F3" w:rsidRDefault="0008620A" w:rsidP="001E2F0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MACHADO, F. S. Manejo de Produtos Florestais Não Madeireiros. Rio Branco, Acre: PESACRE e CIFOR, 2008. Disponível em: </w:t>
            </w:r>
            <w:hyperlink r:id="rId10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https://fas-amazonia.org/novosite/wp-content/uploads/2022/02/pas-cartilha-sistemas-producao-florestal.pdf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FE67863" w14:textId="44542236" w:rsidR="0008620A" w:rsidRPr="008152F3" w:rsidRDefault="0008620A" w:rsidP="001E2F0C">
            <w:pPr>
              <w:tabs>
                <w:tab w:val="left" w:pos="1933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PINTO, Andréia; AMARAL, Paulo; GAIA, Carolina; OLIVEIRA, Wanderléia de. Boas Práticas para Manejo Florestal e Agroindustrial. Produtos Florestais Não madeireiros: Açaí, Andiroba, Babaçu, Castanha-do-brasil, Copaíba e Unha-de-gato. Belém, PA: Imazon; Manaus AM: Sebrae-AM, 2010.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Disponivel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em: </w:t>
            </w:r>
            <w:hyperlink r:id="rId11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www.imazon.org.br/PDFimazon/Portugues/livros/BoasPraticasManejo.pdf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620A" w:rsidRPr="008152F3" w14:paraId="15B2656A" w14:textId="77777777" w:rsidTr="0008620A">
        <w:trPr>
          <w:trHeight w:val="229"/>
        </w:trPr>
        <w:tc>
          <w:tcPr>
            <w:tcW w:w="2784" w:type="dxa"/>
            <w:shd w:val="clear" w:color="auto" w:fill="EAF1DD" w:themeFill="accent3" w:themeFillTint="33"/>
            <w:vAlign w:val="center"/>
          </w:tcPr>
          <w:p w14:paraId="7DD490D9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Ricardo Henrique de Lima Leite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3B2796F1" w14:textId="77777777" w:rsidR="0008620A" w:rsidRPr="008152F3" w:rsidRDefault="00847396" w:rsidP="0008620A">
            <w:pPr>
              <w:tabs>
                <w:tab w:val="left" w:pos="193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MANO, E. B.; MENDES, L.C. A. </w:t>
            </w:r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Natureza e os Polímeros: Meio ambiente, </w:t>
            </w:r>
            <w:proofErr w:type="spellStart"/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geopolímeros</w:t>
            </w:r>
            <w:proofErr w:type="spellEnd"/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fitopolímeros</w:t>
            </w:r>
            <w:proofErr w:type="spellEnd"/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zoopolímeros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. São Paulo: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Blucher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. 2013. 404 p.</w:t>
            </w:r>
          </w:p>
          <w:p w14:paraId="5EC5CE5D" w14:textId="20AA513D" w:rsidR="00847396" w:rsidRPr="008152F3" w:rsidRDefault="00847396" w:rsidP="0008620A">
            <w:pPr>
              <w:tabs>
                <w:tab w:val="left" w:pos="1933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CALLISTER Jr., W.D.; RETHWISCH, D.G. </w:t>
            </w:r>
            <w:r w:rsidRPr="00815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Ciência e Engenharia de Materiais – Uma Introdução</w:t>
            </w: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. 8ª ed. Rio de Janeiro: LTC. 2012. 844 p.</w:t>
            </w:r>
          </w:p>
        </w:tc>
      </w:tr>
      <w:tr w:rsidR="0008620A" w:rsidRPr="008152F3" w14:paraId="4A7EDE31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77E95E82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Rafael Rodolfo de Melo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B37525C" w14:textId="77777777" w:rsidR="003462D5" w:rsidRPr="008152F3" w:rsidRDefault="003462D5" w:rsidP="003462D5">
            <w:pPr>
              <w:rPr>
                <w:rFonts w:ascii="Arial" w:hAnsi="Arial" w:cs="Arial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MORESCHI, J.C. Propriedades da madeira. UFPR: Curitiba, 2014. 208p.</w:t>
            </w:r>
          </w:p>
          <w:p w14:paraId="4EDB9A9C" w14:textId="4785C7D6" w:rsidR="0008620A" w:rsidRPr="008152F3" w:rsidRDefault="003462D5" w:rsidP="003462D5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ZAQUE, L.M.; MELO, R.R. Caracterização Macroscópica de Madeiras da Amazônia. 1. ed. Pará de Minas-MG: 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VirtualBooks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2019..</w:t>
            </w:r>
            <w:proofErr w:type="gram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114p </w:t>
            </w:r>
          </w:p>
        </w:tc>
      </w:tr>
      <w:tr w:rsidR="0008620A" w:rsidRPr="008152F3" w14:paraId="1834EC52" w14:textId="77777777" w:rsidTr="0008620A">
        <w:tc>
          <w:tcPr>
            <w:tcW w:w="2784" w:type="dxa"/>
            <w:shd w:val="clear" w:color="auto" w:fill="EAF1DD" w:themeFill="accent3" w:themeFillTint="33"/>
            <w:vAlign w:val="center"/>
          </w:tcPr>
          <w:p w14:paraId="001ED04D" w14:textId="77777777" w:rsidR="0008620A" w:rsidRPr="008152F3" w:rsidRDefault="0008620A" w:rsidP="0008620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Sthenia Santos Albano Amora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6AB15D49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A Importância do Serviço de Inspeção Municipal (Sim) na Gestão Pública e para o Desenvolvimento Agroindustrial. – Brasília: CNM, 2015. Disponível em: </w:t>
            </w:r>
            <w:hyperlink r:id="rId12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https://www.fao.org/family-farming/detail/es/c/432422/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154BA66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BRASIL. Agência Nacional de Vigilância Sanitária. Regulamento Técnico de Procedimentos Operacionais Padronizados Aplicados Aos Estabelecimentos Produtores/Industrializadores de Alimentos e a Lista de Verificação de Boas Práticas de Fabricação em Estabelecimentos Produtores/Industrializadores de Alimentos, aprovado pela Resolução- RDC n° 275, de 21 de outubro de 2002. Disponível em:</w:t>
            </w:r>
          </w:p>
          <w:p w14:paraId="1A7F9EB8" w14:textId="77777777" w:rsidR="0008620A" w:rsidRPr="008152F3" w:rsidRDefault="00000000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08620A"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https://www.gov.br/agricultura/pt-br/assuntos/inspecao/produtos-vegetal/legislacao-1/biblioteca-de-normas-vinhos-e-bebidas/resolucao-rdc-no-275-de-21-de-outubro-de-2002.pdf/@@download/file/resolucao-rdc-no-275-de-21-de-outubro-de-2002.pdf</w:t>
              </w:r>
            </w:hyperlink>
            <w:r w:rsidR="0008620A"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CF8AD25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BRASIL. Agência Nacional de Vigilância Sanitária. O Regulamento Técnico de Boas Práticas para Serviços de Alimentação, aprovado pela Resolução – RDC n° 216, de 15 de setembro de 2004. Disponível em:</w:t>
            </w:r>
          </w:p>
          <w:p w14:paraId="5B173609" w14:textId="77777777" w:rsidR="0008620A" w:rsidRPr="008152F3" w:rsidRDefault="00000000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08620A"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https://bvsms.saude.gov.br/bvs/saudelegis/anvisa/2004/res0216_15_09_2004.html</w:t>
              </w:r>
            </w:hyperlink>
            <w:r w:rsidR="0008620A"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480F00E" w14:textId="77777777" w:rsidR="0008620A" w:rsidRPr="008152F3" w:rsidRDefault="0008620A" w:rsidP="0008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BRASIL, MAPA. Instrução Normativa Mapa n° 17/2020, que estabelece os Procedimentos Para Reconhecimento da Equivalência e Adesão Ao Sistema Brasileiro de Inspeção de Produtos de Origem Animal (</w:t>
            </w:r>
            <w:proofErr w:type="spellStart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Sisbi-Poa</w:t>
            </w:r>
            <w:proofErr w:type="spellEnd"/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), do Sistema Unificado de Atenção à Sanidade Agropecuária (SUASA). Disponível em: </w:t>
            </w:r>
            <w:hyperlink r:id="rId15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https://www.gov.br/agricultura/pt-br/assuntos/insumos-agropecuarios/insumos-pecuarios/alimentacao-animal/arquivos-alimentacao-animal/legislacao/copy_of_IN172020.pdf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929CCED" w14:textId="35F66B8B" w:rsidR="0008620A" w:rsidRPr="008152F3" w:rsidRDefault="0008620A" w:rsidP="009A7DA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ROSSI, P., BAMPI, G.B. Qualidade microbiológica de produtos de origem animal produzidos e comercializados no Oeste Catarinense. Segurança Alimentar e Nutricional, v. 22, n. 2, p. 748-757, 2015. Disponível em:</w:t>
            </w:r>
            <w:r w:rsidR="009A7DAD" w:rsidRPr="008152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8152F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https://periodicos.sbu.unicamp.br/ojs/index.php/san/article/view/8642505/10033</w:t>
              </w:r>
            </w:hyperlink>
            <w:r w:rsidRPr="008152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15ACC99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64534C12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A9A3437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51160BF" w14:textId="77777777" w:rsidR="005E0BA3" w:rsidRPr="008152F3" w:rsidRDefault="005E0BA3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6B97732" w14:textId="77777777" w:rsidR="005E0BA3" w:rsidRPr="008152F3" w:rsidRDefault="005E0BA3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741EA402" w14:textId="77777777" w:rsidR="005E0BA3" w:rsidRPr="008152F3" w:rsidRDefault="005E0BA3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5686E1AD" w14:textId="77777777" w:rsidR="005E0BA3" w:rsidRPr="008152F3" w:rsidRDefault="005E0BA3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1C7B733D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4700ABF9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7FD24DDD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42021264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48870F3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1620652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08997526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022FE1DD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01F89176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37F11BDC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37C6960B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5876EF00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5BBA605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ADCF18B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392B58A2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4EF4117F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04501C64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105DE759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7D80EB97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55DAEAC7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4A6DB5ED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DE91292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217A6433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6F62C76D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3B8984B4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25B4BAA5" w14:textId="77777777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216909D6" w14:textId="4EC37921" w:rsidR="003462D5" w:rsidRPr="008152F3" w:rsidRDefault="003462D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3C0AB810" w14:textId="77777777" w:rsidR="00A37B15" w:rsidRPr="008152F3" w:rsidRDefault="00A37B1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</w:p>
    <w:p w14:paraId="55AB0B91" w14:textId="0B6DD6E7" w:rsidR="008152F3" w:rsidRDefault="008152F3">
      <w:pPr>
        <w:widowControl w:val="0"/>
        <w:autoSpaceDE w:val="0"/>
        <w:autoSpaceDN w:val="0"/>
        <w:rPr>
          <w:rFonts w:ascii="Arial" w:eastAsia="Nirmala UI Semilight" w:hAnsi="Arial" w:cs="Arial"/>
          <w:b/>
          <w:color w:val="000000" w:themeColor="text1"/>
          <w:sz w:val="22"/>
          <w:szCs w:val="22"/>
        </w:rPr>
      </w:pPr>
      <w:r>
        <w:rPr>
          <w:rFonts w:ascii="Arial" w:eastAsia="Nirmala UI Semilight" w:hAnsi="Arial" w:cs="Arial"/>
          <w:b/>
          <w:color w:val="000000" w:themeColor="text1"/>
          <w:sz w:val="22"/>
          <w:szCs w:val="22"/>
        </w:rPr>
        <w:br w:type="page"/>
      </w:r>
    </w:p>
    <w:p w14:paraId="6D8238C2" w14:textId="73176F2F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20"/>
          <w:szCs w:val="20"/>
        </w:rPr>
        <w:lastRenderedPageBreak/>
        <w:t xml:space="preserve">ANEXO </w:t>
      </w:r>
      <w:r w:rsidR="005E0BA3" w:rsidRPr="008152F3">
        <w:rPr>
          <w:rFonts w:ascii="Arial" w:eastAsia="Nirmala UI Semilight" w:hAnsi="Arial" w:cs="Arial"/>
          <w:b/>
          <w:color w:val="000000" w:themeColor="text1"/>
          <w:sz w:val="20"/>
          <w:szCs w:val="20"/>
        </w:rPr>
        <w:t>V</w:t>
      </w:r>
      <w:r w:rsidRPr="008152F3">
        <w:rPr>
          <w:rFonts w:ascii="Arial" w:eastAsia="Nirmala UI Semilight" w:hAnsi="Arial" w:cs="Arial"/>
          <w:b/>
          <w:color w:val="000000" w:themeColor="text1"/>
          <w:sz w:val="20"/>
          <w:szCs w:val="20"/>
        </w:rPr>
        <w:t xml:space="preserve"> - </w:t>
      </w: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CRITÉRIOS DE AVALIAÇÃO DO ANTEPROJETO – ARGUIÇÃO ORAL</w:t>
      </w:r>
    </w:p>
    <w:p w14:paraId="37C84D88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20"/>
          <w:szCs w:val="20"/>
        </w:rPr>
      </w:pPr>
    </w:p>
    <w:p w14:paraId="1A533958" w14:textId="4B6339A3" w:rsidR="00A70515" w:rsidRPr="008152F3" w:rsidRDefault="005E0BA3" w:rsidP="005E0BA3">
      <w:pPr>
        <w:ind w:left="284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Candidato(a):</w:t>
      </w:r>
    </w:p>
    <w:p w14:paraId="5AB0E5BC" w14:textId="77777777" w:rsidR="005E0BA3" w:rsidRPr="008152F3" w:rsidRDefault="005E0BA3" w:rsidP="005E0BA3">
      <w:pPr>
        <w:ind w:left="284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05CB9DC5" w14:textId="5ED46B9C" w:rsidR="00A70515" w:rsidRPr="008152F3" w:rsidRDefault="005E0BA3" w:rsidP="005E0BA3">
      <w:pPr>
        <w:ind w:left="284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Título do Anteprojeto:</w:t>
      </w:r>
    </w:p>
    <w:p w14:paraId="6F7035E7" w14:textId="77777777" w:rsidR="00A70515" w:rsidRPr="008152F3" w:rsidRDefault="00A70515" w:rsidP="005E0BA3">
      <w:pPr>
        <w:ind w:left="284" w:right="-29"/>
        <w:jc w:val="both"/>
        <w:rPr>
          <w:rFonts w:ascii="Arial" w:eastAsia="Nirmala UI Semilight" w:hAnsi="Arial" w:cs="Arial"/>
          <w:b/>
          <w:color w:val="000000" w:themeColor="text1"/>
          <w:sz w:val="20"/>
          <w:szCs w:val="20"/>
        </w:rPr>
      </w:pPr>
    </w:p>
    <w:p w14:paraId="3ED0C69E" w14:textId="77777777" w:rsidR="00A70515" w:rsidRPr="008152F3" w:rsidRDefault="00A70515" w:rsidP="005E0BA3">
      <w:pPr>
        <w:ind w:left="284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(   ) APROVADO    (   ) REPROVADO</w:t>
      </w:r>
    </w:p>
    <w:p w14:paraId="6A608439" w14:textId="77777777" w:rsidR="00A70515" w:rsidRPr="008152F3" w:rsidRDefault="00A70515" w:rsidP="005E0BA3">
      <w:pPr>
        <w:ind w:right="-29"/>
        <w:jc w:val="both"/>
        <w:rPr>
          <w:rFonts w:ascii="Arial" w:eastAsia="Nirmala UI Semilight" w:hAnsi="Arial" w:cs="Arial"/>
          <w:b/>
          <w:color w:val="000000" w:themeColor="text1"/>
          <w:sz w:val="20"/>
          <w:szCs w:val="20"/>
        </w:rPr>
      </w:pPr>
    </w:p>
    <w:tbl>
      <w:tblPr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4695"/>
        <w:gridCol w:w="1046"/>
        <w:gridCol w:w="1276"/>
        <w:gridCol w:w="2267"/>
      </w:tblGrid>
      <w:tr w:rsidR="00A70515" w:rsidRPr="008152F3" w14:paraId="1B672A3F" w14:textId="77777777" w:rsidTr="005E0BA3">
        <w:tc>
          <w:tcPr>
            <w:tcW w:w="780" w:type="dxa"/>
            <w:shd w:val="clear" w:color="auto" w:fill="4F6228"/>
            <w:vAlign w:val="center"/>
          </w:tcPr>
          <w:p w14:paraId="13BD5CF8" w14:textId="77777777" w:rsidR="00A70515" w:rsidRPr="008152F3" w:rsidRDefault="00A70515" w:rsidP="005E0BA3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ITEM</w:t>
            </w:r>
          </w:p>
        </w:tc>
        <w:tc>
          <w:tcPr>
            <w:tcW w:w="4695" w:type="dxa"/>
            <w:shd w:val="clear" w:color="auto" w:fill="4F6228"/>
            <w:vAlign w:val="center"/>
          </w:tcPr>
          <w:p w14:paraId="62A45CE6" w14:textId="77777777" w:rsidR="00A70515" w:rsidRPr="008152F3" w:rsidRDefault="00A70515" w:rsidP="005E0BA3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CRITÉRIO DE AVALIAÇÃO</w:t>
            </w:r>
          </w:p>
        </w:tc>
        <w:tc>
          <w:tcPr>
            <w:tcW w:w="1046" w:type="dxa"/>
            <w:shd w:val="clear" w:color="auto" w:fill="4F6228"/>
            <w:vAlign w:val="center"/>
          </w:tcPr>
          <w:p w14:paraId="568CD658" w14:textId="77777777" w:rsidR="00A70515" w:rsidRPr="008152F3" w:rsidRDefault="00A70515" w:rsidP="005E0BA3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PONTUAÇÃO MÁXIMA</w:t>
            </w:r>
          </w:p>
        </w:tc>
        <w:tc>
          <w:tcPr>
            <w:tcW w:w="1276" w:type="dxa"/>
            <w:shd w:val="clear" w:color="auto" w:fill="4F6228"/>
            <w:vAlign w:val="center"/>
          </w:tcPr>
          <w:p w14:paraId="7407D24B" w14:textId="77777777" w:rsidR="00A70515" w:rsidRPr="008152F3" w:rsidRDefault="00A70515" w:rsidP="005E0BA3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PONTUAÇÃO DO AVALIADOR</w:t>
            </w:r>
          </w:p>
        </w:tc>
        <w:tc>
          <w:tcPr>
            <w:tcW w:w="2267" w:type="dxa"/>
            <w:shd w:val="clear" w:color="auto" w:fill="4F6228"/>
            <w:vAlign w:val="center"/>
          </w:tcPr>
          <w:p w14:paraId="6B1B8FC3" w14:textId="77777777" w:rsidR="00A70515" w:rsidRPr="008152F3" w:rsidRDefault="00A70515" w:rsidP="005E0BA3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JUSTIFICATIVA</w:t>
            </w:r>
          </w:p>
        </w:tc>
      </w:tr>
      <w:tr w:rsidR="0008620A" w:rsidRPr="008152F3" w14:paraId="10DA8499" w14:textId="77777777" w:rsidTr="0028296D">
        <w:tc>
          <w:tcPr>
            <w:tcW w:w="780" w:type="dxa"/>
          </w:tcPr>
          <w:p w14:paraId="5FCC76D8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695" w:type="dxa"/>
          </w:tcPr>
          <w:p w14:paraId="41F83301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Consistência na apresentação do tema, do problema e da justificativa da pesquisa proposta: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 xml:space="preserve"> Avaliar se projeto está alinhado ao tema proposto, considerando se o problema a ser estudado e as devidas justificativas são apresentadas de forma coerente, se a problematização e/ou compreensão dos fenômenos estudados são relevantes.</w:t>
            </w:r>
          </w:p>
        </w:tc>
        <w:tc>
          <w:tcPr>
            <w:tcW w:w="1046" w:type="dxa"/>
            <w:vAlign w:val="center"/>
          </w:tcPr>
          <w:p w14:paraId="69C994D6" w14:textId="663F72F5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76" w:type="dxa"/>
          </w:tcPr>
          <w:p w14:paraId="755FD006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77BC60CD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09C69AA8" w14:textId="77777777" w:rsidTr="0028296D">
        <w:tc>
          <w:tcPr>
            <w:tcW w:w="780" w:type="dxa"/>
          </w:tcPr>
          <w:p w14:paraId="2A1D9941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695" w:type="dxa"/>
          </w:tcPr>
          <w:p w14:paraId="4C8D2AE1" w14:textId="77777777" w:rsidR="0008620A" w:rsidRPr="008152F3" w:rsidRDefault="0008620A" w:rsidP="0008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Pertinência dos fundamentos teóricos com o objetivo do estudo: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 xml:space="preserve"> Avaliar se os objetivos definidos na proposta estão de acordo com a problematização e/ou compreensão dos fenômenos a serem estudados.</w:t>
            </w:r>
          </w:p>
        </w:tc>
        <w:tc>
          <w:tcPr>
            <w:tcW w:w="1046" w:type="dxa"/>
            <w:vAlign w:val="center"/>
          </w:tcPr>
          <w:p w14:paraId="5EB2D287" w14:textId="09010EAC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276" w:type="dxa"/>
          </w:tcPr>
          <w:p w14:paraId="0D436840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E03259B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6E32DB19" w14:textId="77777777" w:rsidTr="0028296D">
        <w:tc>
          <w:tcPr>
            <w:tcW w:w="780" w:type="dxa"/>
          </w:tcPr>
          <w:p w14:paraId="2327CF83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695" w:type="dxa"/>
          </w:tcPr>
          <w:p w14:paraId="49509C12" w14:textId="77777777" w:rsidR="0008620A" w:rsidRPr="008152F3" w:rsidRDefault="0008620A" w:rsidP="0008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Adequação da metodologia da pesquisa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 xml:space="preserve">: Avaliar se a articulação teórico-metodológica é muito BEM delineada, se esta consistência ou apresenta uma inconsistência que não pode ser ajustada. </w:t>
            </w:r>
          </w:p>
        </w:tc>
        <w:tc>
          <w:tcPr>
            <w:tcW w:w="1046" w:type="dxa"/>
            <w:vAlign w:val="center"/>
          </w:tcPr>
          <w:p w14:paraId="34804352" w14:textId="7AA49284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76" w:type="dxa"/>
          </w:tcPr>
          <w:p w14:paraId="37A36008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11A7D213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3A19E8D2" w14:textId="77777777" w:rsidTr="0028296D">
        <w:tc>
          <w:tcPr>
            <w:tcW w:w="780" w:type="dxa"/>
          </w:tcPr>
          <w:p w14:paraId="300C30C4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95" w:type="dxa"/>
          </w:tcPr>
          <w:p w14:paraId="5EB78B38" w14:textId="77777777" w:rsidR="0008620A" w:rsidRPr="008152F3" w:rsidRDefault="0008620A" w:rsidP="0008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Viabilidade de execução da proposta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: Considerar a infraestrutura disponível da UFERSA e o prazo previsto para conclusão do mestrado (24 meses).</w:t>
            </w:r>
          </w:p>
        </w:tc>
        <w:tc>
          <w:tcPr>
            <w:tcW w:w="1046" w:type="dxa"/>
            <w:vAlign w:val="center"/>
          </w:tcPr>
          <w:p w14:paraId="4264D024" w14:textId="0D3BD3D1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276" w:type="dxa"/>
          </w:tcPr>
          <w:p w14:paraId="3091C507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340701D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5520B0E7" w14:textId="77777777" w:rsidTr="0028296D">
        <w:tc>
          <w:tcPr>
            <w:tcW w:w="780" w:type="dxa"/>
          </w:tcPr>
          <w:p w14:paraId="0F05836E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695" w:type="dxa"/>
          </w:tcPr>
          <w:p w14:paraId="618FBCD8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Adequação das referências bibliográficas ao objeto da pesquisa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:</w:t>
            </w: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 xml:space="preserve">A bibliografia citada está de acordo com o problema a ser estudado? </w:t>
            </w:r>
          </w:p>
        </w:tc>
        <w:tc>
          <w:tcPr>
            <w:tcW w:w="1046" w:type="dxa"/>
            <w:vAlign w:val="center"/>
          </w:tcPr>
          <w:p w14:paraId="624C98E9" w14:textId="7D6FAA68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 xml:space="preserve"> 1,0</w:t>
            </w:r>
          </w:p>
        </w:tc>
        <w:tc>
          <w:tcPr>
            <w:tcW w:w="1276" w:type="dxa"/>
          </w:tcPr>
          <w:p w14:paraId="2F9318CF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392B81D6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22CB7E24" w14:textId="77777777" w:rsidTr="0028296D">
        <w:tc>
          <w:tcPr>
            <w:tcW w:w="780" w:type="dxa"/>
          </w:tcPr>
          <w:p w14:paraId="622F76AA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695" w:type="dxa"/>
          </w:tcPr>
          <w:p w14:paraId="51E85569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Interdisciplinaridade do anteprojeto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: Avaliar a interligação da proposta com diferentes áreas de conhecimento.</w:t>
            </w:r>
          </w:p>
        </w:tc>
        <w:tc>
          <w:tcPr>
            <w:tcW w:w="1046" w:type="dxa"/>
            <w:vAlign w:val="center"/>
          </w:tcPr>
          <w:p w14:paraId="59218E6F" w14:textId="762ECCE0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 xml:space="preserve"> 2,0</w:t>
            </w:r>
          </w:p>
        </w:tc>
        <w:tc>
          <w:tcPr>
            <w:tcW w:w="1276" w:type="dxa"/>
          </w:tcPr>
          <w:p w14:paraId="77622ABD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0C0E7C84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5921DF09" w14:textId="77777777" w:rsidTr="0028296D">
        <w:tc>
          <w:tcPr>
            <w:tcW w:w="780" w:type="dxa"/>
          </w:tcPr>
          <w:p w14:paraId="73B2E8AB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695" w:type="dxa"/>
          </w:tcPr>
          <w:p w14:paraId="3194CDCD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Caráter inovador: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 xml:space="preserve"> O projeto irá acrescentar (ou melhorar) algum produto ou serviço.</w:t>
            </w:r>
          </w:p>
        </w:tc>
        <w:tc>
          <w:tcPr>
            <w:tcW w:w="1046" w:type="dxa"/>
            <w:vAlign w:val="center"/>
          </w:tcPr>
          <w:p w14:paraId="34A7F7AE" w14:textId="6CC61CED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276" w:type="dxa"/>
          </w:tcPr>
          <w:p w14:paraId="2AD5AF9F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2BF1F55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2EA69713" w14:textId="77777777" w:rsidTr="0028296D">
        <w:tc>
          <w:tcPr>
            <w:tcW w:w="780" w:type="dxa"/>
          </w:tcPr>
          <w:p w14:paraId="03765056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695" w:type="dxa"/>
          </w:tcPr>
          <w:p w14:paraId="6CF4B494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Retorno social</w:t>
            </w:r>
            <w:r w:rsidRPr="008152F3"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  <w:t>: Será avaliado neste item os produtos gerados quando da conclusão da pesquisa. Exemplo: patentes, publicação dos resultados em eventos, publicações em periódicos de alto impacto (Qualis A).</w:t>
            </w:r>
          </w:p>
        </w:tc>
        <w:tc>
          <w:tcPr>
            <w:tcW w:w="1046" w:type="dxa"/>
            <w:vAlign w:val="center"/>
          </w:tcPr>
          <w:p w14:paraId="02C07A98" w14:textId="3AE1EA3E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276" w:type="dxa"/>
          </w:tcPr>
          <w:p w14:paraId="2D2BD131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05051295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8620A" w:rsidRPr="008152F3" w14:paraId="5801A9AB" w14:textId="77777777" w:rsidTr="00E13164">
        <w:tc>
          <w:tcPr>
            <w:tcW w:w="5475" w:type="dxa"/>
            <w:gridSpan w:val="2"/>
          </w:tcPr>
          <w:p w14:paraId="47FE8F8A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046" w:type="dxa"/>
            <w:vAlign w:val="center"/>
          </w:tcPr>
          <w:p w14:paraId="0BD58098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276" w:type="dxa"/>
            <w:vAlign w:val="center"/>
          </w:tcPr>
          <w:p w14:paraId="18B30A6F" w14:textId="3738EE38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27A3F52E" w14:textId="77777777" w:rsidR="0008620A" w:rsidRPr="008152F3" w:rsidRDefault="0008620A" w:rsidP="0008620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2D6FBA8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C814382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8D20E7A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48973235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8A6F11D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77CC9A3" w14:textId="36795A38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hAnsi="Arial" w:cs="Arial"/>
          <w:bCs/>
          <w:color w:val="000000" w:themeColor="text1"/>
          <w:sz w:val="20"/>
          <w:szCs w:val="20"/>
        </w:rPr>
        <w:t>Mossoró, ____/ _____/ _____</w:t>
      </w:r>
    </w:p>
    <w:p w14:paraId="6C5F5A58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A29F620" w14:textId="77777777" w:rsidR="004548C9" w:rsidRPr="008152F3" w:rsidRDefault="004548C9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6D3F53A" w14:textId="77777777" w:rsidR="004548C9" w:rsidRPr="008152F3" w:rsidRDefault="004548C9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739679" w14:textId="77777777" w:rsidR="004548C9" w:rsidRPr="008152F3" w:rsidRDefault="004548C9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B6DE9DA" w14:textId="095065D5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hAnsi="Arial" w:cs="Arial"/>
          <w:bCs/>
          <w:color w:val="000000" w:themeColor="text1"/>
          <w:sz w:val="20"/>
          <w:szCs w:val="20"/>
        </w:rPr>
        <w:t>BANCA AVALIADORA</w:t>
      </w:r>
    </w:p>
    <w:p w14:paraId="26E53084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B256535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4A89605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5E0BA3" w:rsidRPr="008152F3" w14:paraId="23A2048C" w14:textId="77777777" w:rsidTr="005E0BA3">
        <w:tc>
          <w:tcPr>
            <w:tcW w:w="3360" w:type="dxa"/>
          </w:tcPr>
          <w:p w14:paraId="00AAB525" w14:textId="0F7EAC2C" w:rsidR="005E0BA3" w:rsidRPr="008152F3" w:rsidRDefault="005E0BA3" w:rsidP="005E0BA3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52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Nome Membro 1</w:t>
            </w:r>
          </w:p>
        </w:tc>
        <w:tc>
          <w:tcPr>
            <w:tcW w:w="3360" w:type="dxa"/>
          </w:tcPr>
          <w:p w14:paraId="2FF40444" w14:textId="390B1148" w:rsidR="005E0BA3" w:rsidRPr="008152F3" w:rsidRDefault="005E0BA3" w:rsidP="005E0BA3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52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Nome Membro 2</w:t>
            </w:r>
          </w:p>
        </w:tc>
        <w:tc>
          <w:tcPr>
            <w:tcW w:w="3360" w:type="dxa"/>
          </w:tcPr>
          <w:p w14:paraId="3F54648B" w14:textId="13BA8439" w:rsidR="005E0BA3" w:rsidRPr="008152F3" w:rsidRDefault="005E0BA3" w:rsidP="005E0BA3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52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Nome Membro 3</w:t>
            </w:r>
          </w:p>
        </w:tc>
      </w:tr>
    </w:tbl>
    <w:p w14:paraId="41830A00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4C2A91F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0ADEC6BC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1582991E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4E38D696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58D1C4B" w14:textId="3CA15AF3" w:rsidR="008152F3" w:rsidRDefault="008152F3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br w:type="page"/>
      </w:r>
    </w:p>
    <w:p w14:paraId="644DC5C0" w14:textId="4A962962" w:rsidR="005E0BA3" w:rsidRPr="008152F3" w:rsidRDefault="005E0BA3" w:rsidP="005E0BA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10449155"/>
      <w:r w:rsidRPr="008152F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ANEXO V - </w:t>
      </w:r>
      <w:r w:rsidRPr="008152F3">
        <w:rPr>
          <w:rStyle w:val="nfase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FORMULÁRIO</w:t>
      </w:r>
      <w:r w:rsidRPr="008152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PARA INTERPOSIÇÃO DE </w:t>
      </w:r>
      <w:r w:rsidRPr="008152F3">
        <w:rPr>
          <w:rStyle w:val="nfase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RECURSO</w:t>
      </w:r>
    </w:p>
    <w:p w14:paraId="16A8323E" w14:textId="77777777" w:rsidR="005E0BA3" w:rsidRPr="008152F3" w:rsidRDefault="005E0BA3" w:rsidP="005E0BA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9C1FAE" w14:textId="77777777" w:rsidR="005E0BA3" w:rsidRPr="008152F3" w:rsidRDefault="005E0BA3" w:rsidP="005E0BA3">
      <w:pPr>
        <w:shd w:val="clear" w:color="auto" w:fill="4F6228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152F3">
        <w:rPr>
          <w:rFonts w:ascii="Arial" w:hAnsi="Arial" w:cs="Arial"/>
          <w:b/>
          <w:color w:val="FFFFFF" w:themeColor="background1"/>
          <w:sz w:val="22"/>
          <w:szCs w:val="22"/>
        </w:rPr>
        <w:t>IDENTIFICAÇÃO DO PROPONENTE DO RECURSO</w:t>
      </w:r>
    </w:p>
    <w:p w14:paraId="79784806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16700B03" w14:textId="7E730508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 xml:space="preserve">Nome do(a) candidato(a): </w:t>
      </w:r>
    </w:p>
    <w:p w14:paraId="63633D3E" w14:textId="4525FA21" w:rsidR="005E0BA3" w:rsidRPr="008152F3" w:rsidRDefault="005E0BA3" w:rsidP="005E0BA3">
      <w:pPr>
        <w:rPr>
          <w:rFonts w:ascii="Arial" w:hAnsi="Arial" w:cs="Arial"/>
          <w:iCs/>
          <w:sz w:val="22"/>
          <w:szCs w:val="22"/>
        </w:rPr>
      </w:pPr>
      <w:r w:rsidRPr="008152F3">
        <w:rPr>
          <w:rFonts w:ascii="Arial" w:hAnsi="Arial" w:cs="Arial"/>
          <w:iCs/>
          <w:sz w:val="22"/>
          <w:szCs w:val="22"/>
        </w:rPr>
        <w:t>Orientador(a):</w:t>
      </w:r>
    </w:p>
    <w:p w14:paraId="7131547A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0C82CE2D" w14:textId="77777777" w:rsidR="005E0BA3" w:rsidRPr="008152F3" w:rsidRDefault="005E0BA3" w:rsidP="005E0BA3">
      <w:pPr>
        <w:shd w:val="clear" w:color="auto" w:fill="4F6228"/>
        <w:jc w:val="center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  <w:r w:rsidRPr="008152F3">
        <w:rPr>
          <w:rFonts w:ascii="Arial" w:hAnsi="Arial" w:cs="Arial"/>
          <w:b/>
          <w:color w:val="FFFFFF" w:themeColor="background1"/>
          <w:sz w:val="22"/>
          <w:szCs w:val="22"/>
        </w:rPr>
        <w:t>RECURSO</w:t>
      </w:r>
    </w:p>
    <w:p w14:paraId="112C3F96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6990098C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Redação do recurso ...</w:t>
      </w:r>
    </w:p>
    <w:p w14:paraId="55CB3891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7046046A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49244C5F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1092A7B7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6538CABB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4EC64B10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  <w:r w:rsidRPr="008152F3">
        <w:rPr>
          <w:rFonts w:ascii="Arial" w:hAnsi="Arial" w:cs="Arial"/>
          <w:color w:val="000000"/>
          <w:sz w:val="22"/>
          <w:szCs w:val="22"/>
        </w:rPr>
        <w:t>Local, Data.</w:t>
      </w:r>
    </w:p>
    <w:p w14:paraId="283A8A91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1D950BD4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79F38AAB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0F1BCD57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38A148F7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68E2A9C6" w14:textId="77777777" w:rsidR="005E0BA3" w:rsidRPr="008152F3" w:rsidRDefault="005E0BA3" w:rsidP="005E0BA3">
      <w:pPr>
        <w:jc w:val="center"/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__________________________________________</w:t>
      </w:r>
    </w:p>
    <w:bookmarkEnd w:id="1"/>
    <w:p w14:paraId="5A980D9C" w14:textId="0A424EDF" w:rsidR="005E0BA3" w:rsidRPr="008152F3" w:rsidRDefault="005E0BA3" w:rsidP="005E0BA3">
      <w:pPr>
        <w:jc w:val="center"/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Assinatura</w:t>
      </w:r>
    </w:p>
    <w:p w14:paraId="42D0B226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sectPr w:rsidR="005E0BA3" w:rsidRPr="008152F3" w:rsidSect="00F6043A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10" w:h="16840"/>
      <w:pgMar w:top="680" w:right="902" w:bottom="680" w:left="919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042D" w14:textId="77777777" w:rsidR="003C5DED" w:rsidRDefault="003C5DED" w:rsidP="000F76A3">
      <w:r>
        <w:separator/>
      </w:r>
    </w:p>
  </w:endnote>
  <w:endnote w:type="continuationSeparator" w:id="0">
    <w:p w14:paraId="774F8AAC" w14:textId="77777777" w:rsidR="003C5DED" w:rsidRDefault="003C5DE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1342" w14:textId="77777777" w:rsidR="0022517F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Av. Francisco Mota, 572, Bairro Costa e Silva. Mossoró/RN | Caixa Postal 137 | CEP: 59625-900 Fone: (84) 3317-8224 | Fax: </w:t>
    </w:r>
    <w:r w:rsidRPr="000E1B66">
      <w:rPr>
        <w:rFonts w:ascii="Roboto Condensed" w:hAnsi="Roboto Condensed" w:cs="Arial"/>
        <w:color w:val="000000" w:themeColor="text1"/>
        <w:sz w:val="16"/>
        <w:szCs w:val="16"/>
        <w:shd w:val="clear" w:color="auto" w:fill="FFFFFF"/>
      </w:rPr>
      <w:t>84 3317-8313 Ramal 1795</w:t>
    </w: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| </w:t>
    </w:r>
  </w:p>
  <w:p w14:paraId="48B02FB3" w14:textId="7AA1ADCE" w:rsidR="0022517F" w:rsidRPr="000E1B66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>E-mail: proppg.gabinete@ufersa.edu.br</w:t>
    </w:r>
  </w:p>
  <w:p w14:paraId="0F631517" w14:textId="77777777" w:rsidR="0022517F" w:rsidRPr="00735E12" w:rsidRDefault="0022517F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8D96" w14:textId="77777777" w:rsidR="003C5DED" w:rsidRDefault="003C5DED" w:rsidP="000F76A3">
      <w:r>
        <w:separator/>
      </w:r>
    </w:p>
  </w:footnote>
  <w:footnote w:type="continuationSeparator" w:id="0">
    <w:p w14:paraId="067CC780" w14:textId="77777777" w:rsidR="003C5DED" w:rsidRDefault="003C5DE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22517F" w:rsidRDefault="00000000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6390"/>
      <w:gridCol w:w="1686"/>
    </w:tblGrid>
    <w:tr w:rsidR="0022517F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22517F" w:rsidRPr="00FB4E40" w:rsidRDefault="0022517F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22517F" w:rsidRDefault="00000000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47.9pt;margin-top:22.15pt;width:408.55pt;height:629.9pt;z-index:-251656192;mso-position-horizontal-relative:margin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22517F" w:rsidRDefault="00000000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80B"/>
    <w:multiLevelType w:val="hybridMultilevel"/>
    <w:tmpl w:val="958CC8AA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EB0"/>
    <w:multiLevelType w:val="hybridMultilevel"/>
    <w:tmpl w:val="4FBC5AE4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8E3"/>
    <w:multiLevelType w:val="hybridMultilevel"/>
    <w:tmpl w:val="81900D7C"/>
    <w:lvl w:ilvl="0" w:tplc="C0D8B6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00C"/>
    <w:multiLevelType w:val="hybridMultilevel"/>
    <w:tmpl w:val="D0D6375A"/>
    <w:lvl w:ilvl="0" w:tplc="C744218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3DF0"/>
    <w:multiLevelType w:val="hybridMultilevel"/>
    <w:tmpl w:val="A82E86EC"/>
    <w:lvl w:ilvl="0" w:tplc="0B9807E6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2E1895"/>
    <w:multiLevelType w:val="hybridMultilevel"/>
    <w:tmpl w:val="C9488A50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B4B"/>
    <w:multiLevelType w:val="hybridMultilevel"/>
    <w:tmpl w:val="B9706E7A"/>
    <w:lvl w:ilvl="0" w:tplc="C206D4D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4C04"/>
    <w:multiLevelType w:val="hybridMultilevel"/>
    <w:tmpl w:val="AD86845C"/>
    <w:lvl w:ilvl="0" w:tplc="1BAC1E7A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3D5"/>
    <w:multiLevelType w:val="hybridMultilevel"/>
    <w:tmpl w:val="A19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05E"/>
    <w:multiLevelType w:val="hybridMultilevel"/>
    <w:tmpl w:val="61B48A5C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 w16cid:durableId="1771663788">
    <w:abstractNumId w:val="2"/>
  </w:num>
  <w:num w:numId="2" w16cid:durableId="329406357">
    <w:abstractNumId w:val="11"/>
  </w:num>
  <w:num w:numId="3" w16cid:durableId="1192034414">
    <w:abstractNumId w:val="3"/>
  </w:num>
  <w:num w:numId="4" w16cid:durableId="518661581">
    <w:abstractNumId w:val="7"/>
  </w:num>
  <w:num w:numId="5" w16cid:durableId="1158111170">
    <w:abstractNumId w:val="8"/>
  </w:num>
  <w:num w:numId="6" w16cid:durableId="483159986">
    <w:abstractNumId w:val="4"/>
  </w:num>
  <w:num w:numId="7" w16cid:durableId="418406007">
    <w:abstractNumId w:val="9"/>
  </w:num>
  <w:num w:numId="8" w16cid:durableId="736366690">
    <w:abstractNumId w:val="10"/>
  </w:num>
  <w:num w:numId="9" w16cid:durableId="715933747">
    <w:abstractNumId w:val="6"/>
  </w:num>
  <w:num w:numId="10" w16cid:durableId="564996819">
    <w:abstractNumId w:val="1"/>
  </w:num>
  <w:num w:numId="11" w16cid:durableId="1369406608">
    <w:abstractNumId w:val="5"/>
  </w:num>
  <w:num w:numId="12" w16cid:durableId="211166227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83"/>
    <w:rsid w:val="000022D8"/>
    <w:rsid w:val="000056F9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20A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B020D"/>
    <w:rsid w:val="000C2104"/>
    <w:rsid w:val="000C4C9C"/>
    <w:rsid w:val="000D484F"/>
    <w:rsid w:val="000E1B66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4360B"/>
    <w:rsid w:val="00153C9C"/>
    <w:rsid w:val="0016179D"/>
    <w:rsid w:val="0016282E"/>
    <w:rsid w:val="00173D55"/>
    <w:rsid w:val="00181D77"/>
    <w:rsid w:val="00183411"/>
    <w:rsid w:val="00193FD9"/>
    <w:rsid w:val="001B1AC6"/>
    <w:rsid w:val="001B5A6D"/>
    <w:rsid w:val="001B7309"/>
    <w:rsid w:val="001C3CBD"/>
    <w:rsid w:val="001C5C5F"/>
    <w:rsid w:val="001C6249"/>
    <w:rsid w:val="001D6EE8"/>
    <w:rsid w:val="001D786D"/>
    <w:rsid w:val="001E2F0C"/>
    <w:rsid w:val="001F177A"/>
    <w:rsid w:val="001F3E7E"/>
    <w:rsid w:val="001F6D9F"/>
    <w:rsid w:val="00203DE8"/>
    <w:rsid w:val="0020742E"/>
    <w:rsid w:val="00212E52"/>
    <w:rsid w:val="00217FBD"/>
    <w:rsid w:val="00221618"/>
    <w:rsid w:val="002225DE"/>
    <w:rsid w:val="002240D3"/>
    <w:rsid w:val="0022517F"/>
    <w:rsid w:val="002303B8"/>
    <w:rsid w:val="00233F78"/>
    <w:rsid w:val="002427A2"/>
    <w:rsid w:val="002647BF"/>
    <w:rsid w:val="00265EA3"/>
    <w:rsid w:val="00272F18"/>
    <w:rsid w:val="00273A52"/>
    <w:rsid w:val="002807F6"/>
    <w:rsid w:val="002816EB"/>
    <w:rsid w:val="0028296D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417EA"/>
    <w:rsid w:val="003462D5"/>
    <w:rsid w:val="003555F0"/>
    <w:rsid w:val="00355BD7"/>
    <w:rsid w:val="003631AC"/>
    <w:rsid w:val="00366BA1"/>
    <w:rsid w:val="00370B75"/>
    <w:rsid w:val="003725E8"/>
    <w:rsid w:val="003829BA"/>
    <w:rsid w:val="00387E66"/>
    <w:rsid w:val="0039035A"/>
    <w:rsid w:val="003A615A"/>
    <w:rsid w:val="003C08DF"/>
    <w:rsid w:val="003C5DED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364BB"/>
    <w:rsid w:val="004374B6"/>
    <w:rsid w:val="00437A46"/>
    <w:rsid w:val="00445A26"/>
    <w:rsid w:val="0045077D"/>
    <w:rsid w:val="004548C9"/>
    <w:rsid w:val="0045514A"/>
    <w:rsid w:val="00460CE0"/>
    <w:rsid w:val="00460E61"/>
    <w:rsid w:val="00462870"/>
    <w:rsid w:val="00464A0E"/>
    <w:rsid w:val="00470108"/>
    <w:rsid w:val="00470652"/>
    <w:rsid w:val="004709F1"/>
    <w:rsid w:val="0048227C"/>
    <w:rsid w:val="0048508E"/>
    <w:rsid w:val="004900E9"/>
    <w:rsid w:val="004A5DBD"/>
    <w:rsid w:val="004B1870"/>
    <w:rsid w:val="004B5D39"/>
    <w:rsid w:val="004C2D4C"/>
    <w:rsid w:val="004C3A5A"/>
    <w:rsid w:val="004C3DF1"/>
    <w:rsid w:val="004D2657"/>
    <w:rsid w:val="004D4EAE"/>
    <w:rsid w:val="004E1C2E"/>
    <w:rsid w:val="004E3746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5A7"/>
    <w:rsid w:val="00535BF8"/>
    <w:rsid w:val="00545073"/>
    <w:rsid w:val="00545D7A"/>
    <w:rsid w:val="00553600"/>
    <w:rsid w:val="00557C2B"/>
    <w:rsid w:val="00574F39"/>
    <w:rsid w:val="00576FB5"/>
    <w:rsid w:val="005834CA"/>
    <w:rsid w:val="00584463"/>
    <w:rsid w:val="005C23E3"/>
    <w:rsid w:val="005D20AF"/>
    <w:rsid w:val="005E0209"/>
    <w:rsid w:val="005E0BA3"/>
    <w:rsid w:val="005E2ED8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2D1E"/>
    <w:rsid w:val="00653EFD"/>
    <w:rsid w:val="00654AF9"/>
    <w:rsid w:val="00657285"/>
    <w:rsid w:val="0066437D"/>
    <w:rsid w:val="00671243"/>
    <w:rsid w:val="006727F0"/>
    <w:rsid w:val="00676174"/>
    <w:rsid w:val="00681085"/>
    <w:rsid w:val="006848F3"/>
    <w:rsid w:val="006853BF"/>
    <w:rsid w:val="0068555B"/>
    <w:rsid w:val="006875F5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152F3"/>
    <w:rsid w:val="008252A8"/>
    <w:rsid w:val="00833EA8"/>
    <w:rsid w:val="00834F2C"/>
    <w:rsid w:val="00840F9A"/>
    <w:rsid w:val="00847396"/>
    <w:rsid w:val="008560E3"/>
    <w:rsid w:val="00866A50"/>
    <w:rsid w:val="008713B4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36BF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1563"/>
    <w:rsid w:val="0095345D"/>
    <w:rsid w:val="0095554E"/>
    <w:rsid w:val="009637B7"/>
    <w:rsid w:val="00966F7C"/>
    <w:rsid w:val="00973513"/>
    <w:rsid w:val="00973E10"/>
    <w:rsid w:val="00976813"/>
    <w:rsid w:val="009814F3"/>
    <w:rsid w:val="00982288"/>
    <w:rsid w:val="009824ED"/>
    <w:rsid w:val="009908DA"/>
    <w:rsid w:val="00992E72"/>
    <w:rsid w:val="009A48B2"/>
    <w:rsid w:val="009A7DAD"/>
    <w:rsid w:val="009B148D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6715"/>
    <w:rsid w:val="00A07B18"/>
    <w:rsid w:val="00A07F77"/>
    <w:rsid w:val="00A109EA"/>
    <w:rsid w:val="00A1621C"/>
    <w:rsid w:val="00A162DB"/>
    <w:rsid w:val="00A200E1"/>
    <w:rsid w:val="00A27424"/>
    <w:rsid w:val="00A307F2"/>
    <w:rsid w:val="00A37B15"/>
    <w:rsid w:val="00A42F60"/>
    <w:rsid w:val="00A44684"/>
    <w:rsid w:val="00A47795"/>
    <w:rsid w:val="00A50F1A"/>
    <w:rsid w:val="00A54072"/>
    <w:rsid w:val="00A54DF2"/>
    <w:rsid w:val="00A66118"/>
    <w:rsid w:val="00A70515"/>
    <w:rsid w:val="00A7716A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B2F08"/>
    <w:rsid w:val="00AC3D0F"/>
    <w:rsid w:val="00AD08A1"/>
    <w:rsid w:val="00AE03D9"/>
    <w:rsid w:val="00AE2EDC"/>
    <w:rsid w:val="00AE5381"/>
    <w:rsid w:val="00AE5C8D"/>
    <w:rsid w:val="00AF15E9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1E4D"/>
    <w:rsid w:val="00B569D8"/>
    <w:rsid w:val="00B57CCE"/>
    <w:rsid w:val="00B61883"/>
    <w:rsid w:val="00B73A50"/>
    <w:rsid w:val="00B82F93"/>
    <w:rsid w:val="00B87399"/>
    <w:rsid w:val="00B91ED2"/>
    <w:rsid w:val="00B94CE9"/>
    <w:rsid w:val="00B954A5"/>
    <w:rsid w:val="00BA67E2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959AB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00E7"/>
    <w:rsid w:val="00D12866"/>
    <w:rsid w:val="00D177BC"/>
    <w:rsid w:val="00D251C1"/>
    <w:rsid w:val="00D25BFC"/>
    <w:rsid w:val="00D36925"/>
    <w:rsid w:val="00D4389E"/>
    <w:rsid w:val="00D47679"/>
    <w:rsid w:val="00D71BCF"/>
    <w:rsid w:val="00D7543B"/>
    <w:rsid w:val="00D80A20"/>
    <w:rsid w:val="00D81609"/>
    <w:rsid w:val="00D8343A"/>
    <w:rsid w:val="00D839DD"/>
    <w:rsid w:val="00D849EB"/>
    <w:rsid w:val="00D90155"/>
    <w:rsid w:val="00D90CD1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3164"/>
    <w:rsid w:val="00E149F1"/>
    <w:rsid w:val="00E25D92"/>
    <w:rsid w:val="00E33A89"/>
    <w:rsid w:val="00E37772"/>
    <w:rsid w:val="00E568FB"/>
    <w:rsid w:val="00E6178E"/>
    <w:rsid w:val="00E6622D"/>
    <w:rsid w:val="00E71637"/>
    <w:rsid w:val="00E72AB2"/>
    <w:rsid w:val="00E75F27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5DE0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6043A"/>
    <w:rsid w:val="00F71B8B"/>
    <w:rsid w:val="00F7263F"/>
    <w:rsid w:val="00F9255F"/>
    <w:rsid w:val="00FA392F"/>
    <w:rsid w:val="00FA3EA3"/>
    <w:rsid w:val="00FB61C6"/>
    <w:rsid w:val="00FB683C"/>
    <w:rsid w:val="00FC2D45"/>
    <w:rsid w:val="00FC3BB8"/>
    <w:rsid w:val="00FC4B8C"/>
    <w:rsid w:val="00FC6A9B"/>
    <w:rsid w:val="00FD3FE3"/>
    <w:rsid w:val="00FD776B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F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D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valadao@ufersa.edu.br" TargetMode="External"/><Relationship Id="rId13" Type="http://schemas.openxmlformats.org/officeDocument/2006/relationships/hyperlink" Target="https://www.gov.br/agricultura/pt-br/assuntos/inspecao/produtos-vegetal/legislacao-1/biblioteca-de-normas-vinhos-e-bebidas/resolucao-rdc-no-275-de-21-de-outubro-de-2002.pdf/@@download/file/resolucao-rdc-no-275-de-21-de-outubro-de-2002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o.org/family-farming/detail/es/c/43242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eriodicos.sbu.unicamp.br/ojs/index.php/san/article/view/8642505/1003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azon.org.br/PDFimazon/Portugues/livros/BoasPraticasManej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agricultura/pt-br/assuntos/insumos-agropecuarios/insumos-pecuarios/alimentacao-animal/arquivos-alimentacao-animal/legislacao/copy_of_IN172020.pdf" TargetMode="External"/><Relationship Id="rId10" Type="http://schemas.openxmlformats.org/officeDocument/2006/relationships/hyperlink" Target="https://fas-amazonia.org/novosite/wp-content/uploads/2022/02/pas-cartilha-sistemas-producao-florestal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teca.ibge.gov.br/visualizacao/periodicos/74/pevs_2021_v36_informativo.pdf" TargetMode="External"/><Relationship Id="rId14" Type="http://schemas.openxmlformats.org/officeDocument/2006/relationships/hyperlink" Target="https://bvsms.saude.gov.br/bvs/saudelegis/anvisa/2004/res0216_15_09_2004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C011-09F1-4885-B03D-B49B98D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2585</Words>
  <Characters>13965</Characters>
  <Application>Microsoft Office Word</Application>
  <DocSecurity>0</DocSecurity>
  <Lines>116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/>
      <vt:lpstr>EDITAL PROPPG nº XX/2022 </vt:lpstr>
      <vt:lpstr/>
      <vt:lpstr>PROCESSO SELETIVO PARA O PROGRAMA DE PÓS-GRADUAÇÃO EM AMBIENTE TECNOLOGIA E SOC</vt:lpstr>
      <vt:lpstr>NÍVEL - MESTRADO</vt:lpstr>
      <vt:lpstr>1. DOS REQUISITOS E VAGAS OFERECIDAS</vt:lpstr>
      <vt:lpstr>2. DAS INSCRIÇÕES</vt:lpstr>
      <vt:lpstr>4. DO CURRICULUM VITAE</vt:lpstr>
      <vt:lpstr>6. DA SELEÇÃO</vt:lpstr>
      <vt:lpstr>8. DOS RECURSOS</vt:lpstr>
      <vt:lpstr>10. DO CRONOGRAMA DE ATIVIDADES</vt:lpstr>
      <vt:lpstr/>
      <vt:lpstr>11. DAS DISPOSIÇÕES FINAIS</vt:lpstr>
      <vt:lpstr>        UNIVERSIDADE FEDERAL RURAL DO SEMI-ÁRIDO</vt:lpstr>
      <vt:lpstr>    </vt:lpstr>
      <vt:lpstr>    Mossoró, RN</vt:lpstr>
      <vt:lpstr>    Mês e Ano</vt:lpstr>
      <vt:lpstr/>
    </vt:vector>
  </TitlesOfParts>
  <Company>HP Inc.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7</cp:revision>
  <cp:lastPrinted>2022-04-26T15:12:00Z</cp:lastPrinted>
  <dcterms:created xsi:type="dcterms:W3CDTF">2022-10-06T10:40:00Z</dcterms:created>
  <dcterms:modified xsi:type="dcterms:W3CDTF">2022-10-06T11:06:00Z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