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F13B" w14:textId="77777777" w:rsidR="00E07AB8" w:rsidRPr="00E07AB8" w:rsidRDefault="00E07AB8" w:rsidP="00E07AB8">
      <w:pPr>
        <w:widowControl w:val="0"/>
        <w:jc w:val="center"/>
        <w:rPr>
          <w:rFonts w:ascii="Roboto" w:hAnsi="Roboto"/>
          <w:b/>
        </w:rPr>
      </w:pPr>
      <w:r w:rsidRPr="00E07AB8">
        <w:rPr>
          <w:rFonts w:ascii="Roboto" w:hAnsi="Roboto"/>
          <w:b/>
        </w:rPr>
        <w:t>ANEXO I – CRONOGRAMA DO PROCESSO SELETIVO 2023</w:t>
      </w: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525"/>
        <w:gridCol w:w="2537"/>
      </w:tblGrid>
      <w:tr w:rsidR="00E07AB8" w:rsidRPr="00E07AB8" w14:paraId="44FE0EE1" w14:textId="77777777" w:rsidTr="00CA031C">
        <w:trPr>
          <w:trHeight w:val="395"/>
          <w:jc w:val="center"/>
        </w:trPr>
        <w:tc>
          <w:tcPr>
            <w:tcW w:w="1003" w:type="dxa"/>
            <w:shd w:val="clear" w:color="auto" w:fill="002060"/>
            <w:vAlign w:val="center"/>
          </w:tcPr>
          <w:p w14:paraId="4336BB49" w14:textId="77777777" w:rsidR="00E07AB8" w:rsidRPr="00E07AB8" w:rsidRDefault="00E07AB8" w:rsidP="005558E0">
            <w:pPr>
              <w:widowControl w:val="0"/>
              <w:ind w:right="157"/>
              <w:jc w:val="right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525" w:type="dxa"/>
            <w:shd w:val="clear" w:color="auto" w:fill="002060"/>
            <w:vAlign w:val="center"/>
          </w:tcPr>
          <w:p w14:paraId="25BBC26D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>Atividade</w:t>
            </w:r>
          </w:p>
        </w:tc>
        <w:tc>
          <w:tcPr>
            <w:tcW w:w="2537" w:type="dxa"/>
            <w:shd w:val="clear" w:color="auto" w:fill="002060"/>
            <w:vAlign w:val="center"/>
          </w:tcPr>
          <w:p w14:paraId="2F1EA072" w14:textId="77777777" w:rsidR="00E07AB8" w:rsidRPr="00E07AB8" w:rsidRDefault="00E07AB8" w:rsidP="005558E0">
            <w:pPr>
              <w:widowControl w:val="0"/>
              <w:ind w:left="35" w:right="24"/>
              <w:jc w:val="center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>Datas previstas</w:t>
            </w:r>
          </w:p>
        </w:tc>
      </w:tr>
      <w:tr w:rsidR="00E07AB8" w:rsidRPr="00E07AB8" w14:paraId="2B5DB4EC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618DA2EE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1.</w:t>
            </w:r>
          </w:p>
        </w:tc>
        <w:tc>
          <w:tcPr>
            <w:tcW w:w="6525" w:type="dxa"/>
            <w:vAlign w:val="center"/>
          </w:tcPr>
          <w:p w14:paraId="11B07275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Publicação do Edital</w:t>
            </w:r>
          </w:p>
        </w:tc>
        <w:tc>
          <w:tcPr>
            <w:tcW w:w="2537" w:type="dxa"/>
            <w:vAlign w:val="center"/>
          </w:tcPr>
          <w:p w14:paraId="3923BEDB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01/08/2022</w:t>
            </w:r>
          </w:p>
        </w:tc>
      </w:tr>
      <w:tr w:rsidR="00E07AB8" w:rsidRPr="00E07AB8" w14:paraId="6179B750" w14:textId="77777777" w:rsidTr="00CA031C">
        <w:trPr>
          <w:trHeight w:val="549"/>
          <w:jc w:val="center"/>
        </w:trPr>
        <w:tc>
          <w:tcPr>
            <w:tcW w:w="1003" w:type="dxa"/>
            <w:vAlign w:val="center"/>
          </w:tcPr>
          <w:p w14:paraId="44F281A6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6525" w:type="dxa"/>
            <w:vAlign w:val="center"/>
          </w:tcPr>
          <w:p w14:paraId="266494D3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de impugnação ao Edital (exclusivamente no e-mail: ppgd@ufersa.edu.br)</w:t>
            </w:r>
          </w:p>
        </w:tc>
        <w:tc>
          <w:tcPr>
            <w:tcW w:w="2537" w:type="dxa"/>
            <w:vAlign w:val="center"/>
          </w:tcPr>
          <w:p w14:paraId="7BAE1C1E" w14:textId="77777777" w:rsidR="00E07AB8" w:rsidRPr="00E07AB8" w:rsidRDefault="00E07AB8" w:rsidP="005558E0">
            <w:pPr>
              <w:widowControl w:val="0"/>
              <w:ind w:left="35" w:right="26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02 a 03/08/2022</w:t>
            </w:r>
          </w:p>
        </w:tc>
      </w:tr>
      <w:tr w:rsidR="00E07AB8" w:rsidRPr="00E07AB8" w14:paraId="47C2367A" w14:textId="77777777" w:rsidTr="00CA031C">
        <w:trPr>
          <w:trHeight w:val="255"/>
          <w:jc w:val="center"/>
        </w:trPr>
        <w:tc>
          <w:tcPr>
            <w:tcW w:w="1003" w:type="dxa"/>
            <w:vAlign w:val="center"/>
          </w:tcPr>
          <w:p w14:paraId="157A6131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3.</w:t>
            </w:r>
          </w:p>
        </w:tc>
        <w:tc>
          <w:tcPr>
            <w:tcW w:w="6525" w:type="dxa"/>
            <w:vAlign w:val="center"/>
          </w:tcPr>
          <w:p w14:paraId="12EF4236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Divulgação do resultado da análise das impugnações ao Edital</w:t>
            </w:r>
          </w:p>
        </w:tc>
        <w:tc>
          <w:tcPr>
            <w:tcW w:w="2537" w:type="dxa"/>
            <w:vAlign w:val="center"/>
          </w:tcPr>
          <w:p w14:paraId="7FCBC7F0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05/08/2022</w:t>
            </w:r>
          </w:p>
        </w:tc>
      </w:tr>
      <w:tr w:rsidR="00E07AB8" w:rsidRPr="00E07AB8" w14:paraId="1F3D062C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00B0BC91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4.</w:t>
            </w:r>
          </w:p>
        </w:tc>
        <w:tc>
          <w:tcPr>
            <w:tcW w:w="6525" w:type="dxa"/>
            <w:vAlign w:val="center"/>
          </w:tcPr>
          <w:p w14:paraId="173EBCC7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Período de Inscrições (exclusivamente via Internet): das 0h do dia 26/08/2022 até às 23:59h do dia 26/09/2022</w:t>
            </w:r>
          </w:p>
        </w:tc>
        <w:tc>
          <w:tcPr>
            <w:tcW w:w="2537" w:type="dxa"/>
            <w:vAlign w:val="center"/>
          </w:tcPr>
          <w:p w14:paraId="5CDCD750" w14:textId="77777777" w:rsidR="00E07AB8" w:rsidRPr="00E07AB8" w:rsidRDefault="00E07AB8" w:rsidP="005558E0">
            <w:pPr>
              <w:widowControl w:val="0"/>
              <w:ind w:left="35" w:right="26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26/08/2022 a 26/09/2022</w:t>
            </w:r>
          </w:p>
        </w:tc>
      </w:tr>
      <w:tr w:rsidR="00E07AB8" w:rsidRPr="00E07AB8" w14:paraId="3E173D81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03228993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5.</w:t>
            </w:r>
          </w:p>
        </w:tc>
        <w:tc>
          <w:tcPr>
            <w:tcW w:w="6525" w:type="dxa"/>
            <w:vAlign w:val="center"/>
          </w:tcPr>
          <w:p w14:paraId="5F0479BB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Divulgação das Inscrições Homologadas</w:t>
            </w:r>
          </w:p>
        </w:tc>
        <w:tc>
          <w:tcPr>
            <w:tcW w:w="2537" w:type="dxa"/>
            <w:vAlign w:val="center"/>
          </w:tcPr>
          <w:p w14:paraId="49BEF704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30/09/2022</w:t>
            </w:r>
          </w:p>
        </w:tc>
      </w:tr>
      <w:tr w:rsidR="00E07AB8" w:rsidRPr="00E07AB8" w14:paraId="5D4C0ED5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1C9F4AAB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6.</w:t>
            </w:r>
          </w:p>
        </w:tc>
        <w:tc>
          <w:tcPr>
            <w:tcW w:w="6525" w:type="dxa"/>
            <w:vAlign w:val="center"/>
          </w:tcPr>
          <w:p w14:paraId="26003C91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para interpor pedido de reconsideração das inscrições indeferidas (exclusivamente no e-mail: ppgd@ufersa.edu.br)</w:t>
            </w:r>
          </w:p>
        </w:tc>
        <w:tc>
          <w:tcPr>
            <w:tcW w:w="2537" w:type="dxa"/>
            <w:vAlign w:val="center"/>
          </w:tcPr>
          <w:p w14:paraId="72205439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24 horas após a publicação do resultado</w:t>
            </w:r>
          </w:p>
        </w:tc>
      </w:tr>
      <w:tr w:rsidR="00E07AB8" w:rsidRPr="00E07AB8" w14:paraId="0F040309" w14:textId="77777777" w:rsidTr="00CA031C">
        <w:trPr>
          <w:trHeight w:val="300"/>
          <w:jc w:val="center"/>
        </w:trPr>
        <w:tc>
          <w:tcPr>
            <w:tcW w:w="1003" w:type="dxa"/>
            <w:vAlign w:val="center"/>
          </w:tcPr>
          <w:p w14:paraId="49E1F298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7.</w:t>
            </w:r>
          </w:p>
        </w:tc>
        <w:tc>
          <w:tcPr>
            <w:tcW w:w="6525" w:type="dxa"/>
            <w:vAlign w:val="center"/>
          </w:tcPr>
          <w:p w14:paraId="7C249CAA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Divulgação do resultado final das inscrições</w:t>
            </w:r>
          </w:p>
        </w:tc>
        <w:tc>
          <w:tcPr>
            <w:tcW w:w="2537" w:type="dxa"/>
            <w:vAlign w:val="center"/>
          </w:tcPr>
          <w:p w14:paraId="239B11BB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04/10/2022</w:t>
            </w:r>
          </w:p>
        </w:tc>
      </w:tr>
      <w:tr w:rsidR="00E07AB8" w:rsidRPr="00E07AB8" w14:paraId="31D90861" w14:textId="77777777" w:rsidTr="00CA031C">
        <w:trPr>
          <w:trHeight w:val="270"/>
          <w:jc w:val="center"/>
        </w:trPr>
        <w:tc>
          <w:tcPr>
            <w:tcW w:w="1003" w:type="dxa"/>
            <w:vAlign w:val="center"/>
          </w:tcPr>
          <w:p w14:paraId="27F52A6A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8.</w:t>
            </w:r>
          </w:p>
        </w:tc>
        <w:tc>
          <w:tcPr>
            <w:tcW w:w="6525" w:type="dxa"/>
            <w:vAlign w:val="center"/>
          </w:tcPr>
          <w:p w14:paraId="0368FC8D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final para pedir atendimento especial</w:t>
            </w:r>
          </w:p>
        </w:tc>
        <w:tc>
          <w:tcPr>
            <w:tcW w:w="2537" w:type="dxa"/>
            <w:vAlign w:val="center"/>
          </w:tcPr>
          <w:p w14:paraId="6DAD711B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05/10/2022</w:t>
            </w:r>
          </w:p>
        </w:tc>
      </w:tr>
      <w:tr w:rsidR="00E07AB8" w:rsidRPr="00E07AB8" w14:paraId="59537B6E" w14:textId="77777777" w:rsidTr="00CA031C">
        <w:trPr>
          <w:trHeight w:val="285"/>
          <w:jc w:val="center"/>
        </w:trPr>
        <w:tc>
          <w:tcPr>
            <w:tcW w:w="1003" w:type="dxa"/>
            <w:vAlign w:val="center"/>
          </w:tcPr>
          <w:p w14:paraId="6E23368B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9.</w:t>
            </w:r>
          </w:p>
        </w:tc>
        <w:tc>
          <w:tcPr>
            <w:tcW w:w="6525" w:type="dxa"/>
            <w:vAlign w:val="center"/>
          </w:tcPr>
          <w:p w14:paraId="57F0735F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Divulgação dos resultados dos pedidos de atendimento especial</w:t>
            </w:r>
          </w:p>
        </w:tc>
        <w:tc>
          <w:tcPr>
            <w:tcW w:w="2537" w:type="dxa"/>
            <w:vAlign w:val="center"/>
          </w:tcPr>
          <w:p w14:paraId="3E86ED89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06/10/2022</w:t>
            </w:r>
          </w:p>
        </w:tc>
      </w:tr>
      <w:tr w:rsidR="00E07AB8" w:rsidRPr="00E07AB8" w14:paraId="2E396D1E" w14:textId="77777777" w:rsidTr="00CA031C">
        <w:trPr>
          <w:trHeight w:val="249"/>
          <w:jc w:val="center"/>
        </w:trPr>
        <w:tc>
          <w:tcPr>
            <w:tcW w:w="1003" w:type="dxa"/>
            <w:vAlign w:val="center"/>
          </w:tcPr>
          <w:p w14:paraId="72B322EB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10.</w:t>
            </w:r>
          </w:p>
        </w:tc>
        <w:tc>
          <w:tcPr>
            <w:tcW w:w="6525" w:type="dxa"/>
            <w:vAlign w:val="center"/>
          </w:tcPr>
          <w:p w14:paraId="5D4F8A27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para interpor pedido de reconsideração do atendimento especial</w:t>
            </w:r>
          </w:p>
        </w:tc>
        <w:tc>
          <w:tcPr>
            <w:tcW w:w="2537" w:type="dxa"/>
            <w:vAlign w:val="center"/>
          </w:tcPr>
          <w:p w14:paraId="4F73F2E0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24 horas após a publicação do resultado</w:t>
            </w:r>
          </w:p>
        </w:tc>
      </w:tr>
      <w:tr w:rsidR="00E07AB8" w:rsidRPr="00E07AB8" w14:paraId="1B386050" w14:textId="77777777" w:rsidTr="00CA031C">
        <w:trPr>
          <w:trHeight w:val="360"/>
          <w:jc w:val="center"/>
        </w:trPr>
        <w:tc>
          <w:tcPr>
            <w:tcW w:w="1003" w:type="dxa"/>
            <w:vAlign w:val="center"/>
          </w:tcPr>
          <w:p w14:paraId="6C1BE765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11.</w:t>
            </w:r>
          </w:p>
        </w:tc>
        <w:tc>
          <w:tcPr>
            <w:tcW w:w="6525" w:type="dxa"/>
            <w:vAlign w:val="center"/>
          </w:tcPr>
          <w:p w14:paraId="0589032F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Divulgação do resultado dos pedidos de reconsideração do atendimento especial</w:t>
            </w:r>
          </w:p>
        </w:tc>
        <w:tc>
          <w:tcPr>
            <w:tcW w:w="2537" w:type="dxa"/>
            <w:vAlign w:val="center"/>
          </w:tcPr>
          <w:p w14:paraId="744BCE5B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07/10/2022</w:t>
            </w:r>
          </w:p>
        </w:tc>
      </w:tr>
      <w:tr w:rsidR="00E07AB8" w:rsidRPr="00E07AB8" w14:paraId="0B79BDEE" w14:textId="77777777" w:rsidTr="00CA031C">
        <w:trPr>
          <w:trHeight w:val="420"/>
          <w:jc w:val="center"/>
        </w:trPr>
        <w:tc>
          <w:tcPr>
            <w:tcW w:w="1003" w:type="dxa"/>
            <w:vAlign w:val="center"/>
          </w:tcPr>
          <w:p w14:paraId="5CD39C3A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12.</w:t>
            </w:r>
          </w:p>
        </w:tc>
        <w:tc>
          <w:tcPr>
            <w:tcW w:w="6525" w:type="dxa"/>
            <w:vAlign w:val="center"/>
          </w:tcPr>
          <w:p w14:paraId="3D1D3BA1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Prova escrita</w:t>
            </w:r>
          </w:p>
        </w:tc>
        <w:tc>
          <w:tcPr>
            <w:tcW w:w="2537" w:type="dxa"/>
            <w:vAlign w:val="center"/>
          </w:tcPr>
          <w:p w14:paraId="2585722C" w14:textId="77777777" w:rsidR="00E07AB8" w:rsidRPr="00E07AB8" w:rsidRDefault="00E07AB8" w:rsidP="005558E0">
            <w:pPr>
              <w:widowControl w:val="0"/>
              <w:ind w:left="35" w:right="26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14/10/2022, das 8h às 12h</w:t>
            </w:r>
          </w:p>
        </w:tc>
      </w:tr>
      <w:tr w:rsidR="00E07AB8" w:rsidRPr="00E07AB8" w14:paraId="5D72FEBB" w14:textId="77777777" w:rsidTr="00CA031C">
        <w:trPr>
          <w:trHeight w:val="285"/>
          <w:jc w:val="center"/>
        </w:trPr>
        <w:tc>
          <w:tcPr>
            <w:tcW w:w="1003" w:type="dxa"/>
            <w:vAlign w:val="center"/>
          </w:tcPr>
          <w:p w14:paraId="587812ED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13.</w:t>
            </w:r>
          </w:p>
        </w:tc>
        <w:tc>
          <w:tcPr>
            <w:tcW w:w="6525" w:type="dxa"/>
            <w:vAlign w:val="center"/>
          </w:tcPr>
          <w:p w14:paraId="117AE22C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Publicação do Resultado Preliminar da Prova Escrita</w:t>
            </w:r>
          </w:p>
        </w:tc>
        <w:tc>
          <w:tcPr>
            <w:tcW w:w="2537" w:type="dxa"/>
            <w:vAlign w:val="center"/>
          </w:tcPr>
          <w:p w14:paraId="32435DD2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31/10/2022</w:t>
            </w:r>
          </w:p>
        </w:tc>
      </w:tr>
      <w:tr w:rsidR="00E07AB8" w:rsidRPr="00E07AB8" w14:paraId="77B8E2C9" w14:textId="77777777" w:rsidTr="00CA031C">
        <w:trPr>
          <w:trHeight w:val="549"/>
          <w:jc w:val="center"/>
        </w:trPr>
        <w:tc>
          <w:tcPr>
            <w:tcW w:w="1003" w:type="dxa"/>
            <w:vAlign w:val="center"/>
          </w:tcPr>
          <w:p w14:paraId="1FA323AD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14.</w:t>
            </w:r>
          </w:p>
        </w:tc>
        <w:tc>
          <w:tcPr>
            <w:tcW w:w="6525" w:type="dxa"/>
            <w:vAlign w:val="center"/>
          </w:tcPr>
          <w:p w14:paraId="509C7239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para interpor pedido de reconsideração do Resultado da Prova Escrita (exclusivamente no e-mail ppgd@ufersa.edu.br)</w:t>
            </w:r>
          </w:p>
        </w:tc>
        <w:tc>
          <w:tcPr>
            <w:tcW w:w="2537" w:type="dxa"/>
            <w:vAlign w:val="center"/>
          </w:tcPr>
          <w:p w14:paraId="1CD6CE66" w14:textId="77777777" w:rsidR="00E07AB8" w:rsidRPr="00E07AB8" w:rsidRDefault="00E07AB8" w:rsidP="005558E0">
            <w:pPr>
              <w:widowControl w:val="0"/>
              <w:ind w:left="35" w:right="26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24 horas após a publicação do resultado</w:t>
            </w:r>
          </w:p>
        </w:tc>
      </w:tr>
      <w:tr w:rsidR="00E07AB8" w:rsidRPr="00E07AB8" w14:paraId="1C89E0D8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0AE14105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15.</w:t>
            </w:r>
          </w:p>
        </w:tc>
        <w:tc>
          <w:tcPr>
            <w:tcW w:w="6525" w:type="dxa"/>
            <w:vAlign w:val="center"/>
          </w:tcPr>
          <w:p w14:paraId="7E880400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Publicação do Resultado Definitivo da Prova Escrita pós-recurso</w:t>
            </w:r>
          </w:p>
        </w:tc>
        <w:tc>
          <w:tcPr>
            <w:tcW w:w="2537" w:type="dxa"/>
            <w:vAlign w:val="center"/>
          </w:tcPr>
          <w:p w14:paraId="430E7421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04/11/2022</w:t>
            </w:r>
          </w:p>
        </w:tc>
      </w:tr>
      <w:tr w:rsidR="00E07AB8" w:rsidRPr="00E07AB8" w14:paraId="034A04DA" w14:textId="77777777" w:rsidTr="00CA031C">
        <w:trPr>
          <w:trHeight w:val="549"/>
          <w:jc w:val="center"/>
        </w:trPr>
        <w:tc>
          <w:tcPr>
            <w:tcW w:w="1003" w:type="dxa"/>
            <w:vAlign w:val="center"/>
          </w:tcPr>
          <w:p w14:paraId="7083838D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16.</w:t>
            </w:r>
          </w:p>
        </w:tc>
        <w:tc>
          <w:tcPr>
            <w:tcW w:w="6525" w:type="dxa"/>
            <w:vAlign w:val="center"/>
          </w:tcPr>
          <w:p w14:paraId="005AA433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 xml:space="preserve">Divulgação das Comissões de Seleção e das datas, horários e salas das arguições </w:t>
            </w:r>
          </w:p>
        </w:tc>
        <w:tc>
          <w:tcPr>
            <w:tcW w:w="2537" w:type="dxa"/>
            <w:vAlign w:val="center"/>
          </w:tcPr>
          <w:p w14:paraId="3059E244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11/11/2022</w:t>
            </w:r>
          </w:p>
        </w:tc>
      </w:tr>
      <w:tr w:rsidR="00E07AB8" w:rsidRPr="00E07AB8" w14:paraId="1369D38C" w14:textId="77777777" w:rsidTr="00CA031C">
        <w:trPr>
          <w:trHeight w:val="180"/>
          <w:jc w:val="center"/>
        </w:trPr>
        <w:tc>
          <w:tcPr>
            <w:tcW w:w="1003" w:type="dxa"/>
            <w:vAlign w:val="center"/>
          </w:tcPr>
          <w:p w14:paraId="49A8DF42" w14:textId="77777777" w:rsidR="00E07AB8" w:rsidRPr="00E07AB8" w:rsidRDefault="00E07AB8" w:rsidP="005558E0">
            <w:pPr>
              <w:widowControl w:val="0"/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14:paraId="6E89CC6E" w14:textId="77777777" w:rsidR="00E07AB8" w:rsidRPr="00E07AB8" w:rsidRDefault="00E07AB8" w:rsidP="0055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17.</w:t>
            </w:r>
          </w:p>
        </w:tc>
        <w:tc>
          <w:tcPr>
            <w:tcW w:w="6525" w:type="dxa"/>
            <w:vAlign w:val="center"/>
          </w:tcPr>
          <w:p w14:paraId="3774868E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Realização das Arguições dos Projetos de Pesquisa de Mestrado</w:t>
            </w:r>
          </w:p>
        </w:tc>
        <w:tc>
          <w:tcPr>
            <w:tcW w:w="2537" w:type="dxa"/>
            <w:vAlign w:val="center"/>
          </w:tcPr>
          <w:p w14:paraId="0C5AD353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21/11/2022 a 25/11/2022</w:t>
            </w:r>
          </w:p>
        </w:tc>
      </w:tr>
      <w:tr w:rsidR="00E07AB8" w:rsidRPr="00E07AB8" w14:paraId="5B9DA00C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5DE564C5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18.</w:t>
            </w:r>
          </w:p>
        </w:tc>
        <w:tc>
          <w:tcPr>
            <w:tcW w:w="6525" w:type="dxa"/>
            <w:vAlign w:val="center"/>
          </w:tcPr>
          <w:p w14:paraId="4457BB46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Publicação do Resultado Preliminar da Análise e Arguição de Projeto de Pesquisa</w:t>
            </w:r>
          </w:p>
        </w:tc>
        <w:tc>
          <w:tcPr>
            <w:tcW w:w="2537" w:type="dxa"/>
            <w:vAlign w:val="center"/>
          </w:tcPr>
          <w:p w14:paraId="74B840DF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28/11/2022</w:t>
            </w:r>
          </w:p>
        </w:tc>
      </w:tr>
      <w:tr w:rsidR="00E07AB8" w:rsidRPr="00E07AB8" w14:paraId="314B7E07" w14:textId="77777777" w:rsidTr="00CA031C">
        <w:trPr>
          <w:trHeight w:val="551"/>
          <w:jc w:val="center"/>
        </w:trPr>
        <w:tc>
          <w:tcPr>
            <w:tcW w:w="1003" w:type="dxa"/>
            <w:vAlign w:val="center"/>
          </w:tcPr>
          <w:p w14:paraId="4911E212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19.</w:t>
            </w:r>
          </w:p>
        </w:tc>
        <w:tc>
          <w:tcPr>
            <w:tcW w:w="6525" w:type="dxa"/>
            <w:vAlign w:val="center"/>
          </w:tcPr>
          <w:p w14:paraId="4E1AB417" w14:textId="77777777" w:rsidR="00E07AB8" w:rsidRPr="00E07AB8" w:rsidRDefault="00E07AB8" w:rsidP="005558E0">
            <w:pPr>
              <w:widowControl w:val="0"/>
              <w:ind w:right="1031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de 24 h para interpor pedido de reconsideração do resultado preliminar da Análise e Arguição do Projeto de Pesquisa, que será contado a partir do momento da publicação do resultado preliminar (exclusivamente no e-mail ppgd@ufersa.edu.br)</w:t>
            </w:r>
          </w:p>
        </w:tc>
        <w:tc>
          <w:tcPr>
            <w:tcW w:w="2537" w:type="dxa"/>
            <w:vAlign w:val="center"/>
          </w:tcPr>
          <w:p w14:paraId="717BB13E" w14:textId="77777777" w:rsidR="00E07AB8" w:rsidRPr="00E07AB8" w:rsidRDefault="00E07AB8" w:rsidP="005558E0">
            <w:pPr>
              <w:widowControl w:val="0"/>
              <w:ind w:left="35" w:right="24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24h após a publicação do resultado preliminar</w:t>
            </w:r>
          </w:p>
        </w:tc>
      </w:tr>
      <w:tr w:rsidR="00E07AB8" w:rsidRPr="00E07AB8" w14:paraId="2BD6740F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382E989A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20.</w:t>
            </w:r>
          </w:p>
        </w:tc>
        <w:tc>
          <w:tcPr>
            <w:tcW w:w="6525" w:type="dxa"/>
            <w:vAlign w:val="center"/>
          </w:tcPr>
          <w:p w14:paraId="6EA11F6A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 xml:space="preserve">Publicação do Resultado Definitivo da Análise e das Arguições do Projeto de Pesquisa </w:t>
            </w:r>
          </w:p>
        </w:tc>
        <w:tc>
          <w:tcPr>
            <w:tcW w:w="2537" w:type="dxa"/>
            <w:vAlign w:val="center"/>
          </w:tcPr>
          <w:p w14:paraId="363F0CAF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30/11/2022</w:t>
            </w:r>
          </w:p>
        </w:tc>
      </w:tr>
      <w:tr w:rsidR="00E07AB8" w:rsidRPr="00E07AB8" w14:paraId="5E6D1343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5D2F3F29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21.</w:t>
            </w:r>
          </w:p>
        </w:tc>
        <w:tc>
          <w:tcPr>
            <w:tcW w:w="6525" w:type="dxa"/>
            <w:vAlign w:val="center"/>
          </w:tcPr>
          <w:p w14:paraId="7896EE52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Exame de títulos – envio da titulação/documentos comprobatórios/ficha de avaliação preenchida exclusivamente para o e-mail do PPGD em documento único (</w:t>
            </w:r>
            <w:hyperlink r:id="rId7">
              <w:r w:rsidRPr="00E07AB8">
                <w:rPr>
                  <w:rFonts w:ascii="Roboto" w:hAnsi="Roboto"/>
                  <w:b/>
                  <w:sz w:val="20"/>
                  <w:szCs w:val="20"/>
                </w:rPr>
                <w:t>ppgd@ufersa.edu.br</w:t>
              </w:r>
            </w:hyperlink>
            <w:r w:rsidRPr="00E07AB8">
              <w:rPr>
                <w:rFonts w:ascii="Roboto" w:hAnsi="Roboto"/>
                <w:b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14:paraId="5141A53E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05/12/2022</w:t>
            </w:r>
          </w:p>
        </w:tc>
      </w:tr>
      <w:tr w:rsidR="00E07AB8" w:rsidRPr="00E07AB8" w14:paraId="73839C4A" w14:textId="77777777" w:rsidTr="00CA031C">
        <w:trPr>
          <w:trHeight w:val="552"/>
          <w:jc w:val="center"/>
        </w:trPr>
        <w:tc>
          <w:tcPr>
            <w:tcW w:w="1003" w:type="dxa"/>
            <w:vAlign w:val="center"/>
          </w:tcPr>
          <w:p w14:paraId="1988E615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22.</w:t>
            </w:r>
          </w:p>
        </w:tc>
        <w:tc>
          <w:tcPr>
            <w:tcW w:w="6525" w:type="dxa"/>
            <w:vAlign w:val="center"/>
          </w:tcPr>
          <w:p w14:paraId="33EF66F5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Resultado preliminar da avaliação do Exame de Títulos</w:t>
            </w:r>
          </w:p>
        </w:tc>
        <w:tc>
          <w:tcPr>
            <w:tcW w:w="2537" w:type="dxa"/>
            <w:vAlign w:val="center"/>
          </w:tcPr>
          <w:p w14:paraId="024D88BE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12/12/2022</w:t>
            </w:r>
          </w:p>
        </w:tc>
      </w:tr>
      <w:tr w:rsidR="00E07AB8" w:rsidRPr="00E07AB8" w14:paraId="0D8EEFE7" w14:textId="77777777" w:rsidTr="00CA031C">
        <w:trPr>
          <w:trHeight w:val="552"/>
          <w:jc w:val="center"/>
        </w:trPr>
        <w:tc>
          <w:tcPr>
            <w:tcW w:w="1003" w:type="dxa"/>
            <w:vAlign w:val="center"/>
          </w:tcPr>
          <w:p w14:paraId="1B0FB6BA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23.</w:t>
            </w:r>
          </w:p>
        </w:tc>
        <w:tc>
          <w:tcPr>
            <w:tcW w:w="6525" w:type="dxa"/>
            <w:vAlign w:val="center"/>
          </w:tcPr>
          <w:p w14:paraId="44E1C115" w14:textId="77777777" w:rsidR="00E07AB8" w:rsidRPr="00E07AB8" w:rsidRDefault="00E07AB8" w:rsidP="005558E0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Prazo para interpor Recurso do Resultado Preliminar do Exame de Títulos e do Resultado Final Preliminar do Processo Seletivo 2022 (exclusivamente no e-mail ppgd@ufersa.edu.br)</w:t>
            </w:r>
          </w:p>
        </w:tc>
        <w:tc>
          <w:tcPr>
            <w:tcW w:w="2537" w:type="dxa"/>
            <w:vAlign w:val="center"/>
          </w:tcPr>
          <w:p w14:paraId="23B90F5C" w14:textId="77777777" w:rsidR="00E07AB8" w:rsidRPr="00E07AB8" w:rsidRDefault="00E07AB8" w:rsidP="005558E0">
            <w:pPr>
              <w:widowControl w:val="0"/>
              <w:ind w:left="35" w:right="26"/>
              <w:jc w:val="center"/>
              <w:rPr>
                <w:rFonts w:ascii="Roboto" w:hAnsi="Roboto"/>
                <w:sz w:val="20"/>
                <w:szCs w:val="20"/>
              </w:rPr>
            </w:pPr>
            <w:r w:rsidRPr="00E07AB8">
              <w:rPr>
                <w:rFonts w:ascii="Roboto" w:hAnsi="Roboto"/>
                <w:sz w:val="20"/>
                <w:szCs w:val="20"/>
              </w:rPr>
              <w:t>24h após a publicação do resultado preliminar</w:t>
            </w:r>
          </w:p>
        </w:tc>
      </w:tr>
      <w:tr w:rsidR="00E07AB8" w:rsidRPr="00E07AB8" w14:paraId="344BB379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3F961C3A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24.</w:t>
            </w:r>
          </w:p>
        </w:tc>
        <w:tc>
          <w:tcPr>
            <w:tcW w:w="6525" w:type="dxa"/>
            <w:vAlign w:val="center"/>
          </w:tcPr>
          <w:p w14:paraId="7CC5B675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Divulgação do resultado final do Processo Seletivo 2022</w:t>
            </w:r>
          </w:p>
        </w:tc>
        <w:tc>
          <w:tcPr>
            <w:tcW w:w="2537" w:type="dxa"/>
            <w:vAlign w:val="center"/>
          </w:tcPr>
          <w:p w14:paraId="47F59B18" w14:textId="77777777" w:rsidR="00E07AB8" w:rsidRPr="00E07AB8" w:rsidRDefault="00E07AB8" w:rsidP="005558E0">
            <w:pPr>
              <w:widowControl w:val="0"/>
              <w:ind w:left="35" w:right="23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19/12/2022</w:t>
            </w:r>
          </w:p>
        </w:tc>
      </w:tr>
      <w:tr w:rsidR="00E07AB8" w:rsidRPr="00E07AB8" w14:paraId="504FB412" w14:textId="77777777" w:rsidTr="00CA031C">
        <w:trPr>
          <w:trHeight w:val="275"/>
          <w:jc w:val="center"/>
        </w:trPr>
        <w:tc>
          <w:tcPr>
            <w:tcW w:w="1003" w:type="dxa"/>
            <w:vAlign w:val="center"/>
          </w:tcPr>
          <w:p w14:paraId="5730F4EF" w14:textId="77777777" w:rsidR="00E07AB8" w:rsidRPr="00E07AB8" w:rsidRDefault="00E07AB8" w:rsidP="005558E0">
            <w:pPr>
              <w:widowControl w:val="0"/>
              <w:ind w:right="21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25.</w:t>
            </w:r>
          </w:p>
        </w:tc>
        <w:tc>
          <w:tcPr>
            <w:tcW w:w="6525" w:type="dxa"/>
            <w:vAlign w:val="center"/>
          </w:tcPr>
          <w:p w14:paraId="0C3155B6" w14:textId="77777777" w:rsidR="00E07AB8" w:rsidRPr="00E07AB8" w:rsidRDefault="00E07AB8" w:rsidP="005558E0">
            <w:pPr>
              <w:widowControl w:val="0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Matrícula Institucional</w:t>
            </w:r>
          </w:p>
        </w:tc>
        <w:tc>
          <w:tcPr>
            <w:tcW w:w="2537" w:type="dxa"/>
            <w:vAlign w:val="center"/>
          </w:tcPr>
          <w:p w14:paraId="5BB1D546" w14:textId="77777777" w:rsidR="00E07AB8" w:rsidRPr="00E07AB8" w:rsidRDefault="00E07AB8" w:rsidP="005558E0">
            <w:pPr>
              <w:widowControl w:val="0"/>
              <w:ind w:left="35" w:right="25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07AB8">
              <w:rPr>
                <w:rFonts w:ascii="Roboto" w:hAnsi="Roboto"/>
                <w:b/>
                <w:sz w:val="20"/>
                <w:szCs w:val="20"/>
              </w:rPr>
              <w:t>A definir</w:t>
            </w:r>
          </w:p>
        </w:tc>
      </w:tr>
    </w:tbl>
    <w:p w14:paraId="79B12A1F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lastRenderedPageBreak/>
        <w:t>ANEXO II - CONTEÚDO PROGRAMÁTICO E BIBLIOGRAFIA RECOMENDADA</w:t>
      </w:r>
    </w:p>
    <w:p w14:paraId="1CA9E239" w14:textId="77777777" w:rsidR="00CA031C" w:rsidRPr="00CA031C" w:rsidRDefault="00CA031C" w:rsidP="00CA031C">
      <w:pPr>
        <w:widowControl w:val="0"/>
        <w:jc w:val="both"/>
        <w:rPr>
          <w:rFonts w:ascii="Roboto" w:hAnsi="Roboto"/>
          <w:b/>
        </w:rPr>
      </w:pPr>
    </w:p>
    <w:p w14:paraId="3C5871F5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t>ÁREA DE CONCENTRAÇÃO: Direito, Democracia e Conflitos Socioeconômicos</w:t>
      </w:r>
    </w:p>
    <w:p w14:paraId="2818A842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</w:p>
    <w:p w14:paraId="54FBC72A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t>LINHA DE PESQUISA 1: Constituição, Desenvolvimento e as Transformações na Ordem Econômica e Social</w:t>
      </w:r>
    </w:p>
    <w:p w14:paraId="5A147245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</w:p>
    <w:p w14:paraId="5D709D00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t>Sublinhas de Pesquisa: i) História Constitucional, Democracia e Teoria Constitucional; ii) Regulação, Desenvolvimento e Transformações na Ordem Econômica</w:t>
      </w:r>
    </w:p>
    <w:p w14:paraId="44440455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</w:p>
    <w:p w14:paraId="006709F9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b/>
        </w:rPr>
        <w:t xml:space="preserve">CONTEÚDO PROGRAMÁTICO: </w:t>
      </w:r>
      <w:r w:rsidRPr="00CA031C">
        <w:rPr>
          <w:rFonts w:ascii="Roboto" w:hAnsi="Roboto"/>
        </w:rPr>
        <w:t>História do constitucionalismo brasileiro. Erosão das democracias constitucionais. Papel, legitimidade e atuação das cortes constitucionais na garantia dos direitos fundamentais. Teoria da regulação econômica e regulação econômica no Brasil. Constituição Econômica, Ordem Econômica e Desenvolvimento. Análise Econômica do Direito no contexto brasileiro.</w:t>
      </w:r>
    </w:p>
    <w:p w14:paraId="0BF647D0" w14:textId="77777777" w:rsidR="00CA031C" w:rsidRPr="00CA031C" w:rsidRDefault="00CA031C" w:rsidP="00CA031C">
      <w:pPr>
        <w:widowControl w:val="0"/>
        <w:jc w:val="both"/>
        <w:rPr>
          <w:rFonts w:ascii="Roboto" w:hAnsi="Roboto"/>
          <w:b/>
        </w:rPr>
      </w:pPr>
    </w:p>
    <w:p w14:paraId="022DAC7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b/>
        </w:rPr>
        <w:t xml:space="preserve">BIBLIOGRAFIA RECOMENDADA </w:t>
      </w:r>
      <w:r w:rsidRPr="00CA031C">
        <w:rPr>
          <w:rFonts w:ascii="Roboto" w:hAnsi="Roboto"/>
        </w:rPr>
        <w:t>(</w:t>
      </w:r>
      <w:r w:rsidRPr="00CA031C">
        <w:rPr>
          <w:rFonts w:ascii="Roboto" w:hAnsi="Roboto"/>
          <w:b/>
        </w:rPr>
        <w:t>de caráter indicativo, caberá aos(as) candidatos(as) incorporarem outras obras que julgarem adequadas)</w:t>
      </w:r>
      <w:r w:rsidRPr="00CA031C">
        <w:rPr>
          <w:rFonts w:ascii="Roboto" w:hAnsi="Roboto"/>
        </w:rPr>
        <w:t>:</w:t>
      </w:r>
    </w:p>
    <w:p w14:paraId="2D3D1D8B" w14:textId="77777777" w:rsidR="00CA031C" w:rsidRPr="00CA031C" w:rsidRDefault="00CA031C" w:rsidP="00CA031C">
      <w:pPr>
        <w:shd w:val="clear" w:color="auto" w:fill="FFFFFF"/>
        <w:jc w:val="both"/>
        <w:rPr>
          <w:rFonts w:ascii="Roboto" w:hAnsi="Roboto"/>
        </w:rPr>
      </w:pPr>
    </w:p>
    <w:p w14:paraId="1CA3386B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bookmarkStart w:id="0" w:name="_gjdgxs" w:colFirst="0" w:colLast="0"/>
      <w:bookmarkEnd w:id="0"/>
      <w:r w:rsidRPr="00CA031C">
        <w:rPr>
          <w:rFonts w:ascii="Roboto" w:hAnsi="Roboto"/>
        </w:rPr>
        <w:t xml:space="preserve">ARGUELHES, Diego Werneck; RIBEIRO, Leandro </w:t>
      </w:r>
      <w:proofErr w:type="spellStart"/>
      <w:r w:rsidRPr="00CA031C">
        <w:rPr>
          <w:rFonts w:ascii="Roboto" w:hAnsi="Roboto"/>
        </w:rPr>
        <w:t>Molhano</w:t>
      </w:r>
      <w:proofErr w:type="spellEnd"/>
      <w:r w:rsidRPr="00CA031C">
        <w:rPr>
          <w:rFonts w:ascii="Roboto" w:hAnsi="Roboto"/>
        </w:rPr>
        <w:t xml:space="preserve">. </w:t>
      </w:r>
      <w:proofErr w:type="spellStart"/>
      <w:r w:rsidRPr="00CA031C">
        <w:rPr>
          <w:rFonts w:ascii="Roboto" w:hAnsi="Roboto"/>
        </w:rPr>
        <w:t>Ministrocracia</w:t>
      </w:r>
      <w:proofErr w:type="spellEnd"/>
      <w:r w:rsidRPr="00CA031C">
        <w:rPr>
          <w:rFonts w:ascii="Roboto" w:hAnsi="Roboto"/>
        </w:rPr>
        <w:t>: o Supremo Tribunal individual e o processo democrático brasileiro. Novos Estudos CEBRAP, vol. 37, n. 1, 2018, pp. 13-32. DOI: dx.doi.org/10.25091/ S01013300201800010003. Acesso em: 16 jul. 2021.</w:t>
      </w:r>
    </w:p>
    <w:p w14:paraId="3CB8191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bookmarkStart w:id="1" w:name="_pyrmcmj5uc4a" w:colFirst="0" w:colLast="0"/>
      <w:bookmarkEnd w:id="1"/>
    </w:p>
    <w:p w14:paraId="7DA683DA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bookmarkStart w:id="2" w:name="_t7zpolndl9cx" w:colFirst="0" w:colLast="0"/>
      <w:bookmarkEnd w:id="2"/>
      <w:r w:rsidRPr="00CA031C">
        <w:rPr>
          <w:rFonts w:ascii="Roboto" w:hAnsi="Roboto"/>
        </w:rPr>
        <w:t xml:space="preserve">BARBOSA, Leonardo Augusto de Andrade. </w:t>
      </w:r>
      <w:r w:rsidRPr="00CA031C">
        <w:rPr>
          <w:rFonts w:ascii="Roboto" w:hAnsi="Roboto"/>
          <w:i/>
        </w:rPr>
        <w:t xml:space="preserve">História Constitucional Brasileira: </w:t>
      </w:r>
      <w:r w:rsidRPr="00CA031C">
        <w:rPr>
          <w:rFonts w:ascii="Roboto" w:hAnsi="Roboto"/>
        </w:rPr>
        <w:t xml:space="preserve">mudança constitucional, autoritarismo e democracia no Brasil pós-1964. Brasília: Câmara dos Deputados, Edições Câmara, 2012. Disponível em: </w:t>
      </w:r>
      <w:hyperlink r:id="rId8">
        <w:r w:rsidRPr="00CA031C">
          <w:rPr>
            <w:rFonts w:ascii="Roboto" w:hAnsi="Roboto"/>
            <w:u w:val="single"/>
          </w:rPr>
          <w:t>http://bd.camara.leg.br/bd/handle/bdcamara/10028</w:t>
        </w:r>
      </w:hyperlink>
      <w:r w:rsidRPr="00CA031C">
        <w:rPr>
          <w:rFonts w:ascii="Roboto" w:hAnsi="Roboto"/>
        </w:rPr>
        <w:t>.</w:t>
      </w:r>
    </w:p>
    <w:p w14:paraId="781D4ADD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bookmarkStart w:id="3" w:name="_azy3mahqqfcy" w:colFirst="0" w:colLast="0"/>
      <w:bookmarkEnd w:id="3"/>
    </w:p>
    <w:p w14:paraId="16CDE61E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BELLANTUONO, Giuseppe. Comparative Law for What Kind of Development? (November 8, 2018). G. </w:t>
      </w:r>
      <w:proofErr w:type="spellStart"/>
      <w:r w:rsidRPr="00CA031C">
        <w:rPr>
          <w:rFonts w:ascii="Roboto" w:hAnsi="Roboto"/>
          <w:lang w:val="en-US"/>
        </w:rPr>
        <w:t>Bellantuono</w:t>
      </w:r>
      <w:proofErr w:type="spellEnd"/>
      <w:r w:rsidRPr="00CA031C">
        <w:rPr>
          <w:rFonts w:ascii="Roboto" w:hAnsi="Roboto"/>
          <w:lang w:val="en-US"/>
        </w:rPr>
        <w:t xml:space="preserve"> and F. Lara (eds.), </w:t>
      </w:r>
      <w:r w:rsidRPr="00CA031C">
        <w:rPr>
          <w:rFonts w:ascii="Roboto" w:hAnsi="Roboto"/>
          <w:i/>
          <w:lang w:val="en-US"/>
        </w:rPr>
        <w:t>Legal Conversations Between Italy and Brazil</w:t>
      </w:r>
      <w:r w:rsidRPr="00CA031C">
        <w:rPr>
          <w:rFonts w:ascii="Roboto" w:hAnsi="Roboto"/>
          <w:lang w:val="en-US"/>
        </w:rPr>
        <w:t xml:space="preserve">, </w:t>
      </w:r>
      <w:proofErr w:type="spellStart"/>
      <w:r w:rsidRPr="00CA031C">
        <w:rPr>
          <w:rFonts w:ascii="Roboto" w:hAnsi="Roboto"/>
          <w:lang w:val="en-US"/>
        </w:rPr>
        <w:t>Editoriale</w:t>
      </w:r>
      <w:proofErr w:type="spellEnd"/>
      <w:r w:rsidRPr="00CA031C">
        <w:rPr>
          <w:rFonts w:ascii="Roboto" w:hAnsi="Roboto"/>
          <w:lang w:val="en-US"/>
        </w:rPr>
        <w:t xml:space="preserve"> </w:t>
      </w:r>
      <w:proofErr w:type="spellStart"/>
      <w:r w:rsidRPr="00CA031C">
        <w:rPr>
          <w:rFonts w:ascii="Roboto" w:hAnsi="Roboto"/>
          <w:lang w:val="en-US"/>
        </w:rPr>
        <w:t>Scientifica</w:t>
      </w:r>
      <w:proofErr w:type="spellEnd"/>
      <w:r w:rsidRPr="00CA031C">
        <w:rPr>
          <w:rFonts w:ascii="Roboto" w:hAnsi="Roboto"/>
          <w:lang w:val="en-US"/>
        </w:rPr>
        <w:t>, 2018, p. 189-229.</w:t>
      </w:r>
    </w:p>
    <w:p w14:paraId="7401BAAD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01637E6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lang w:val="en-US"/>
        </w:rPr>
        <w:t xml:space="preserve">BENVINDO </w:t>
      </w:r>
      <w:proofErr w:type="spellStart"/>
      <w:r w:rsidRPr="00CA031C">
        <w:rPr>
          <w:rFonts w:ascii="Roboto" w:hAnsi="Roboto"/>
          <w:lang w:val="en-US"/>
        </w:rPr>
        <w:t>Juliano</w:t>
      </w:r>
      <w:proofErr w:type="spellEnd"/>
      <w:r w:rsidRPr="00CA031C">
        <w:rPr>
          <w:rFonts w:ascii="Roboto" w:hAnsi="Roboto"/>
          <w:lang w:val="en-US"/>
        </w:rPr>
        <w:t xml:space="preserve"> Zaiden. Brazil in the Context of the Debate Over </w:t>
      </w:r>
      <w:proofErr w:type="spellStart"/>
      <w:r w:rsidRPr="00CA031C">
        <w:rPr>
          <w:rFonts w:ascii="Roboto" w:hAnsi="Roboto"/>
          <w:lang w:val="en-US"/>
        </w:rPr>
        <w:t>Unamendability</w:t>
      </w:r>
      <w:proofErr w:type="spellEnd"/>
      <w:r w:rsidRPr="00CA031C">
        <w:rPr>
          <w:rFonts w:ascii="Roboto" w:hAnsi="Roboto"/>
          <w:lang w:val="en-US"/>
        </w:rPr>
        <w:t xml:space="preserve"> in Latin America. In: ALBERT, Richard; ODER, </w:t>
      </w:r>
      <w:proofErr w:type="spellStart"/>
      <w:r w:rsidRPr="00CA031C">
        <w:rPr>
          <w:rFonts w:ascii="Roboto" w:hAnsi="Roboto"/>
          <w:lang w:val="en-US"/>
        </w:rPr>
        <w:t>Bertil</w:t>
      </w:r>
      <w:proofErr w:type="spellEnd"/>
      <w:r w:rsidRPr="00CA031C">
        <w:rPr>
          <w:rFonts w:ascii="Roboto" w:hAnsi="Roboto"/>
          <w:lang w:val="en-US"/>
        </w:rPr>
        <w:t xml:space="preserve">. (eds.) </w:t>
      </w:r>
      <w:r w:rsidRPr="00CA031C">
        <w:rPr>
          <w:rFonts w:ascii="Roboto" w:hAnsi="Roboto"/>
          <w:i/>
          <w:lang w:val="en-US"/>
        </w:rPr>
        <w:t xml:space="preserve">An Unamendable Constitution? </w:t>
      </w:r>
      <w:proofErr w:type="spellStart"/>
      <w:r w:rsidRPr="00CA031C">
        <w:rPr>
          <w:rFonts w:ascii="Roboto" w:hAnsi="Roboto"/>
          <w:i/>
          <w:lang w:val="en-US"/>
        </w:rPr>
        <w:t>Unamendability</w:t>
      </w:r>
      <w:proofErr w:type="spellEnd"/>
      <w:r w:rsidRPr="00CA031C">
        <w:rPr>
          <w:rFonts w:ascii="Roboto" w:hAnsi="Roboto"/>
          <w:i/>
          <w:lang w:val="en-US"/>
        </w:rPr>
        <w:t xml:space="preserve"> in constitutional democracies</w:t>
      </w:r>
      <w:r w:rsidRPr="00CA031C">
        <w:rPr>
          <w:rFonts w:ascii="Roboto" w:hAnsi="Roboto"/>
          <w:lang w:val="en-US"/>
        </w:rPr>
        <w:t xml:space="preserve">. </w:t>
      </w:r>
      <w:proofErr w:type="spellStart"/>
      <w:r w:rsidRPr="00CA031C">
        <w:rPr>
          <w:rFonts w:ascii="Roboto" w:hAnsi="Roboto"/>
        </w:rPr>
        <w:t>Cham</w:t>
      </w:r>
      <w:proofErr w:type="spellEnd"/>
      <w:r w:rsidRPr="00CA031C">
        <w:rPr>
          <w:rFonts w:ascii="Roboto" w:hAnsi="Roboto"/>
        </w:rPr>
        <w:t>: Springer, 2018, p. 345-364.</w:t>
      </w:r>
    </w:p>
    <w:p w14:paraId="60F408B5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0CFEEDD0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</w:rPr>
        <w:t>BERCOVICI, Gilberto. </w:t>
      </w:r>
      <w:r w:rsidRPr="00CA031C">
        <w:rPr>
          <w:rFonts w:ascii="Roboto" w:hAnsi="Roboto"/>
          <w:i/>
        </w:rPr>
        <w:t>Constituição Econômica e Desenvolvimento</w:t>
      </w:r>
      <w:r w:rsidRPr="00CA031C">
        <w:rPr>
          <w:rFonts w:ascii="Roboto" w:hAnsi="Roboto"/>
        </w:rPr>
        <w:t>: uma leitura a partir da Constituição de 1988. </w:t>
      </w:r>
      <w:r w:rsidRPr="00CA031C">
        <w:rPr>
          <w:rFonts w:ascii="Roboto" w:hAnsi="Roboto"/>
          <w:lang w:val="en-US"/>
        </w:rPr>
        <w:t xml:space="preserve">São Paulo: </w:t>
      </w:r>
      <w:proofErr w:type="spellStart"/>
      <w:r w:rsidRPr="00CA031C">
        <w:rPr>
          <w:rFonts w:ascii="Roboto" w:hAnsi="Roboto"/>
          <w:lang w:val="en-US"/>
        </w:rPr>
        <w:t>Malheiros</w:t>
      </w:r>
      <w:proofErr w:type="spellEnd"/>
      <w:r w:rsidRPr="00CA031C">
        <w:rPr>
          <w:rFonts w:ascii="Roboto" w:hAnsi="Roboto"/>
          <w:lang w:val="en-US"/>
        </w:rPr>
        <w:t>, 2005, cap. 1 e 2.</w:t>
      </w:r>
    </w:p>
    <w:p w14:paraId="2AF5EC47" w14:textId="77777777" w:rsidR="00CA031C" w:rsidRPr="00CA031C" w:rsidRDefault="00CA031C" w:rsidP="00CA031C">
      <w:pPr>
        <w:widowControl w:val="0"/>
        <w:shd w:val="clear" w:color="auto" w:fill="FFFFFF"/>
        <w:jc w:val="both"/>
        <w:rPr>
          <w:rFonts w:ascii="Roboto" w:hAnsi="Roboto"/>
          <w:lang w:val="en-US"/>
        </w:rPr>
      </w:pPr>
    </w:p>
    <w:p w14:paraId="37761D9C" w14:textId="77777777" w:rsidR="00CA031C" w:rsidRPr="00CA031C" w:rsidRDefault="00CA031C" w:rsidP="00CA031C">
      <w:pPr>
        <w:widowControl w:val="0"/>
        <w:shd w:val="clear" w:color="auto" w:fill="FFFFFF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CASTRO, Marcus Faro. Economic Development and Legal Foundations of Regulation in Brazil. In: </w:t>
      </w:r>
      <w:r w:rsidRPr="00CA031C">
        <w:rPr>
          <w:rFonts w:ascii="Roboto" w:hAnsi="Roboto"/>
          <w:i/>
          <w:lang w:val="en-US"/>
        </w:rPr>
        <w:t>The Law and Development Review</w:t>
      </w:r>
      <w:r w:rsidRPr="00CA031C">
        <w:rPr>
          <w:rFonts w:ascii="Roboto" w:hAnsi="Roboto"/>
          <w:lang w:val="en-US"/>
        </w:rPr>
        <w:t>, vol. 6, issue 1, p. 61-115, 2013.</w:t>
      </w:r>
    </w:p>
    <w:p w14:paraId="495ABDE4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3933B3F6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DIXON, Rosalind. Constitutional Amendment Rules: A Comparative Perspective. In: GINSBURG, Tom; DIXON, Rosalind (ed.). </w:t>
      </w:r>
      <w:r w:rsidRPr="00CA031C">
        <w:rPr>
          <w:rFonts w:ascii="Roboto" w:hAnsi="Roboto"/>
          <w:i/>
          <w:lang w:val="en-US"/>
        </w:rPr>
        <w:t>Comparative Constitutional Law</w:t>
      </w:r>
      <w:r w:rsidRPr="00CA031C">
        <w:rPr>
          <w:rFonts w:ascii="Roboto" w:hAnsi="Roboto"/>
          <w:lang w:val="en-US"/>
        </w:rPr>
        <w:t>. Cheltenham: Edward Elgar, 2011, p. 96-111.</w:t>
      </w:r>
    </w:p>
    <w:p w14:paraId="0F8BBFEF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7F4EE5F3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lang w:val="en-US"/>
        </w:rPr>
        <w:lastRenderedPageBreak/>
        <w:t xml:space="preserve">DOWDLE, Michael W.; WILKINSON, Michael A. “On the Limits of Constitutional Liberalism: In Search of Constitutional Reflexivity”, in DOWDLE, Michael W.; WILKINSON, Michael A. (ed.). </w:t>
      </w:r>
      <w:proofErr w:type="spellStart"/>
      <w:r w:rsidRPr="00CA031C">
        <w:rPr>
          <w:rFonts w:ascii="Roboto" w:hAnsi="Roboto"/>
          <w:i/>
        </w:rPr>
        <w:t>Constitutionalism</w:t>
      </w:r>
      <w:proofErr w:type="spellEnd"/>
      <w:r w:rsidRPr="00CA031C">
        <w:rPr>
          <w:rFonts w:ascii="Roboto" w:hAnsi="Roboto"/>
          <w:i/>
        </w:rPr>
        <w:t xml:space="preserve"> </w:t>
      </w:r>
      <w:proofErr w:type="spellStart"/>
      <w:r w:rsidRPr="00CA031C">
        <w:rPr>
          <w:rFonts w:ascii="Roboto" w:hAnsi="Roboto"/>
          <w:i/>
        </w:rPr>
        <w:t>Beyond</w:t>
      </w:r>
      <w:proofErr w:type="spellEnd"/>
      <w:r w:rsidRPr="00CA031C">
        <w:rPr>
          <w:rFonts w:ascii="Roboto" w:hAnsi="Roboto"/>
          <w:i/>
        </w:rPr>
        <w:t xml:space="preserve"> </w:t>
      </w:r>
      <w:proofErr w:type="spellStart"/>
      <w:r w:rsidRPr="00CA031C">
        <w:rPr>
          <w:rFonts w:ascii="Roboto" w:hAnsi="Roboto"/>
          <w:i/>
        </w:rPr>
        <w:t>Liberalism</w:t>
      </w:r>
      <w:proofErr w:type="spellEnd"/>
      <w:r w:rsidRPr="00CA031C">
        <w:rPr>
          <w:rFonts w:ascii="Roboto" w:hAnsi="Roboto"/>
        </w:rPr>
        <w:t>. Cambridge: Cambridge University Press, 2017, p. 17‐37.</w:t>
      </w:r>
    </w:p>
    <w:p w14:paraId="10D888FA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5E0B8F4C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</w:rPr>
        <w:t xml:space="preserve">GRAU, Eros Roberto. </w:t>
      </w:r>
      <w:r w:rsidRPr="00CA031C">
        <w:rPr>
          <w:rFonts w:ascii="Roboto" w:hAnsi="Roboto"/>
          <w:i/>
        </w:rPr>
        <w:t>A ordem econômica na Constituição de 1988 (interpretação e crítica)</w:t>
      </w:r>
      <w:r w:rsidRPr="00CA031C">
        <w:rPr>
          <w:rFonts w:ascii="Roboto" w:hAnsi="Roboto"/>
        </w:rPr>
        <w:t xml:space="preserve">. </w:t>
      </w:r>
      <w:r w:rsidRPr="00CA031C">
        <w:rPr>
          <w:rFonts w:ascii="Roboto" w:hAnsi="Roboto"/>
          <w:lang w:val="en-US"/>
        </w:rPr>
        <w:t xml:space="preserve">16. ed. São Paulo: </w:t>
      </w:r>
      <w:proofErr w:type="spellStart"/>
      <w:r w:rsidRPr="00CA031C">
        <w:rPr>
          <w:rFonts w:ascii="Roboto" w:hAnsi="Roboto"/>
          <w:lang w:val="en-US"/>
        </w:rPr>
        <w:t>Malheiros</w:t>
      </w:r>
      <w:proofErr w:type="spellEnd"/>
      <w:r w:rsidRPr="00CA031C">
        <w:rPr>
          <w:rFonts w:ascii="Roboto" w:hAnsi="Roboto"/>
          <w:lang w:val="en-US"/>
        </w:rPr>
        <w:t>, 2014.</w:t>
      </w:r>
    </w:p>
    <w:p w14:paraId="7C854473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1F9FFAEC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GARDBAUM, Stephen. The structure and scope of constitutional rights. In: GINSBURG, Tom; DIXON, Rosalind (ed.). </w:t>
      </w:r>
      <w:r w:rsidRPr="00CA031C">
        <w:rPr>
          <w:rFonts w:ascii="Roboto" w:hAnsi="Roboto"/>
          <w:i/>
          <w:lang w:val="en-US"/>
        </w:rPr>
        <w:t>Comparative Constitutional Law</w:t>
      </w:r>
      <w:r w:rsidRPr="00CA031C">
        <w:rPr>
          <w:rFonts w:ascii="Roboto" w:hAnsi="Roboto"/>
          <w:lang w:val="en-US"/>
        </w:rPr>
        <w:t>. Cheltenham: Edward Elgar, 2011, p. 387-405.</w:t>
      </w:r>
    </w:p>
    <w:p w14:paraId="5769EF0C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16048BDC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GONZÁLEZ-JACOME, Jorge. From abusive constitutionalism to a multilayered understanding of constitutionalism: Lessons from Latin America, </w:t>
      </w:r>
      <w:r w:rsidRPr="00CA031C">
        <w:rPr>
          <w:rFonts w:ascii="Roboto" w:hAnsi="Roboto"/>
          <w:i/>
          <w:lang w:val="en-US"/>
        </w:rPr>
        <w:t>International Journal of Constitutional Law, Volume 15, Issue 2, 2017, p. 447-468.</w:t>
      </w:r>
    </w:p>
    <w:p w14:paraId="47762AFF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1B5C5BB2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  <w:r w:rsidRPr="00CA031C">
        <w:rPr>
          <w:rFonts w:ascii="Roboto" w:hAnsi="Roboto"/>
          <w:lang w:val="en-US"/>
        </w:rPr>
        <w:t xml:space="preserve">GRIMM, Dieter. Types of Constitutions. In: ROSENFELD, Michel; SAJÓ, </w:t>
      </w:r>
      <w:proofErr w:type="spellStart"/>
      <w:r w:rsidRPr="00CA031C">
        <w:rPr>
          <w:rFonts w:ascii="Roboto" w:hAnsi="Roboto"/>
          <w:lang w:val="en-US"/>
        </w:rPr>
        <w:t>András</w:t>
      </w:r>
      <w:proofErr w:type="spellEnd"/>
      <w:r w:rsidRPr="00CA031C">
        <w:rPr>
          <w:rFonts w:ascii="Roboto" w:hAnsi="Roboto"/>
          <w:lang w:val="en-US"/>
        </w:rPr>
        <w:t xml:space="preserve">. (ed.). </w:t>
      </w:r>
      <w:r w:rsidRPr="00CA031C">
        <w:rPr>
          <w:rFonts w:ascii="Roboto" w:hAnsi="Roboto"/>
          <w:i/>
          <w:lang w:val="en-US"/>
        </w:rPr>
        <w:t>The Oxford Handbook of Comparative Constitutional Law</w:t>
      </w:r>
      <w:r w:rsidRPr="00CA031C">
        <w:rPr>
          <w:rFonts w:ascii="Roboto" w:hAnsi="Roboto"/>
          <w:lang w:val="en-US"/>
        </w:rPr>
        <w:t>. Oxford: Oxford University Press, 2012, p. 98-132.</w:t>
      </w:r>
    </w:p>
    <w:p w14:paraId="41367416" w14:textId="77777777" w:rsidR="00CA031C" w:rsidRPr="00CA031C" w:rsidRDefault="00CA031C" w:rsidP="00CA031C">
      <w:pPr>
        <w:widowControl w:val="0"/>
        <w:jc w:val="both"/>
        <w:rPr>
          <w:rFonts w:ascii="Roboto" w:hAnsi="Roboto"/>
          <w:lang w:val="en-US"/>
        </w:rPr>
      </w:pPr>
    </w:p>
    <w:p w14:paraId="61104136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GUIMARÃES, Patrícia Borba Vilar. </w:t>
      </w:r>
      <w:r w:rsidRPr="00CA031C">
        <w:rPr>
          <w:rFonts w:ascii="Roboto" w:hAnsi="Roboto"/>
          <w:i/>
        </w:rPr>
        <w:t>Contribuições teóricas para o Direito e Desenvolvimento</w:t>
      </w:r>
      <w:r w:rsidRPr="00CA031C">
        <w:rPr>
          <w:rFonts w:ascii="Roboto" w:hAnsi="Roboto"/>
        </w:rPr>
        <w:t xml:space="preserve">. IPEA: Brasília, 2013. Disponível em: </w:t>
      </w:r>
      <w:hyperlink r:id="rId9">
        <w:r w:rsidRPr="00CA031C">
          <w:rPr>
            <w:rFonts w:ascii="Roboto" w:hAnsi="Roboto"/>
            <w:u w:val="single"/>
          </w:rPr>
          <w:t>http://www.ipea.gov.br/agencia/images/stories/PDFs/TDs/td_1824.pdf</w:t>
        </w:r>
      </w:hyperlink>
      <w:r w:rsidRPr="00CA031C">
        <w:rPr>
          <w:rFonts w:ascii="Roboto" w:hAnsi="Roboto"/>
        </w:rPr>
        <w:t>.</w:t>
      </w:r>
    </w:p>
    <w:p w14:paraId="47A2B0EC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476A34B0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lang w:val="en-US"/>
        </w:rPr>
        <w:t xml:space="preserve">LANDAU, David; DIXON, Rosalind. Abusive Judicial Review: Courts Against Democracy. </w:t>
      </w:r>
      <w:r w:rsidRPr="00CA031C">
        <w:rPr>
          <w:rFonts w:ascii="Roboto" w:hAnsi="Roboto"/>
          <w:i/>
        </w:rPr>
        <w:t>UC Davis Law Review</w:t>
      </w:r>
      <w:r w:rsidRPr="00CA031C">
        <w:rPr>
          <w:rFonts w:ascii="Roboto" w:hAnsi="Roboto"/>
        </w:rPr>
        <w:t>, vol. 53, n. 3, 2020, pp. 1313-1387. Disponível em: https://lawreview.law.ucdavis.edu/issues/53/3/articles/53-3_landau_dixon.html. Acesso em: 16 jul. 2021.</w:t>
      </w:r>
    </w:p>
    <w:p w14:paraId="50740D71" w14:textId="77777777" w:rsidR="00CA031C" w:rsidRPr="00CA031C" w:rsidRDefault="00CA031C" w:rsidP="00CA031C">
      <w:pPr>
        <w:jc w:val="both"/>
        <w:rPr>
          <w:rFonts w:ascii="Roboto" w:hAnsi="Roboto"/>
        </w:rPr>
      </w:pPr>
    </w:p>
    <w:p w14:paraId="0F348929" w14:textId="77777777" w:rsidR="00CA031C" w:rsidRPr="00CA031C" w:rsidRDefault="00CA031C" w:rsidP="00CA031C">
      <w:pPr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PAIXÃO, Cristiano; CARVALHO, Cláudia Paiva. O conceito de crise constitucional: esboço, delimitação e sua aplicação à história do Brasil República. In: WEHLING, Arno et al (org.) </w:t>
      </w:r>
      <w:r w:rsidRPr="00CA031C">
        <w:rPr>
          <w:rFonts w:ascii="Roboto" w:hAnsi="Roboto"/>
          <w:i/>
        </w:rPr>
        <w:t>História do direito: entre rupturas, crises e descontinuidades</w:t>
      </w:r>
      <w:r w:rsidRPr="00CA031C">
        <w:rPr>
          <w:rFonts w:ascii="Roboto" w:hAnsi="Roboto"/>
        </w:rPr>
        <w:t>. Belo Horizonte: Arraes Editores, 2018, p. 184-204.</w:t>
      </w:r>
    </w:p>
    <w:p w14:paraId="6D7EACF4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2FBDFC49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PAIXÃO, Cristiano. Autonomia, democracia e poder constituinte: disputas conceituais na experiência constitucional brasileira (1964-2014). </w:t>
      </w:r>
      <w:proofErr w:type="spellStart"/>
      <w:r w:rsidRPr="00CA031C">
        <w:rPr>
          <w:rFonts w:ascii="Roboto" w:hAnsi="Roboto"/>
        </w:rPr>
        <w:t>Q</w:t>
      </w:r>
      <w:r w:rsidRPr="00CA031C">
        <w:rPr>
          <w:rFonts w:ascii="Roboto" w:hAnsi="Roboto"/>
          <w:i/>
        </w:rPr>
        <w:t>uaderni</w:t>
      </w:r>
      <w:proofErr w:type="spellEnd"/>
      <w:r w:rsidRPr="00CA031C">
        <w:rPr>
          <w:rFonts w:ascii="Roboto" w:hAnsi="Roboto"/>
          <w:i/>
        </w:rPr>
        <w:t xml:space="preserve"> Fiorentini per la </w:t>
      </w:r>
      <w:proofErr w:type="spellStart"/>
      <w:r w:rsidRPr="00CA031C">
        <w:rPr>
          <w:rFonts w:ascii="Roboto" w:hAnsi="Roboto"/>
          <w:i/>
        </w:rPr>
        <w:t>Storia</w:t>
      </w:r>
      <w:proofErr w:type="spellEnd"/>
      <w:r w:rsidRPr="00CA031C">
        <w:rPr>
          <w:rFonts w:ascii="Roboto" w:hAnsi="Roboto"/>
          <w:i/>
        </w:rPr>
        <w:t xml:space="preserve"> del </w:t>
      </w:r>
      <w:proofErr w:type="spellStart"/>
      <w:r w:rsidRPr="00CA031C">
        <w:rPr>
          <w:rFonts w:ascii="Roboto" w:hAnsi="Roboto"/>
          <w:i/>
        </w:rPr>
        <w:t>Pensiero</w:t>
      </w:r>
      <w:proofErr w:type="spellEnd"/>
      <w:r w:rsidRPr="00CA031C">
        <w:rPr>
          <w:rFonts w:ascii="Roboto" w:hAnsi="Roboto"/>
          <w:i/>
        </w:rPr>
        <w:t xml:space="preserve"> </w:t>
      </w:r>
      <w:proofErr w:type="spellStart"/>
      <w:r w:rsidRPr="00CA031C">
        <w:rPr>
          <w:rFonts w:ascii="Roboto" w:hAnsi="Roboto"/>
          <w:i/>
        </w:rPr>
        <w:t>Giuridico</w:t>
      </w:r>
      <w:proofErr w:type="spellEnd"/>
      <w:r w:rsidRPr="00CA031C">
        <w:rPr>
          <w:rFonts w:ascii="Roboto" w:hAnsi="Roboto"/>
          <w:i/>
        </w:rPr>
        <w:t xml:space="preserve"> Moderno</w:t>
      </w:r>
      <w:r w:rsidRPr="00CA031C">
        <w:rPr>
          <w:rFonts w:ascii="Roboto" w:hAnsi="Roboto"/>
        </w:rPr>
        <w:t xml:space="preserve">, v. 43, p. 415-460, 2014. Disponível em: </w:t>
      </w:r>
      <w:hyperlink r:id="rId10">
        <w:r w:rsidRPr="00CA031C">
          <w:rPr>
            <w:rFonts w:ascii="Roboto" w:hAnsi="Roboto"/>
            <w:u w:val="single"/>
          </w:rPr>
          <w:t>http://www.centropgm.unifi.it/cache/quaderni/43/0421.pdf</w:t>
        </w:r>
      </w:hyperlink>
      <w:r w:rsidRPr="00CA031C">
        <w:rPr>
          <w:rFonts w:ascii="Roboto" w:hAnsi="Roboto"/>
        </w:rPr>
        <w:t>.</w:t>
      </w:r>
    </w:p>
    <w:p w14:paraId="268448E0" w14:textId="77777777" w:rsidR="00CA031C" w:rsidRPr="00CA031C" w:rsidRDefault="00CA031C" w:rsidP="00CA031C">
      <w:pPr>
        <w:jc w:val="both"/>
        <w:rPr>
          <w:rFonts w:ascii="Roboto" w:hAnsi="Roboto"/>
        </w:rPr>
      </w:pPr>
    </w:p>
    <w:p w14:paraId="3BEC705F" w14:textId="381C4F6F" w:rsidR="00CA031C" w:rsidRDefault="00CA031C" w:rsidP="00CA031C">
      <w:pPr>
        <w:jc w:val="both"/>
        <w:rPr>
          <w:rFonts w:ascii="Roboto" w:hAnsi="Roboto"/>
        </w:rPr>
      </w:pPr>
      <w:r w:rsidRPr="00CA031C">
        <w:rPr>
          <w:rFonts w:ascii="Roboto" w:hAnsi="Roboto"/>
          <w:lang w:val="en-US"/>
        </w:rPr>
        <w:t xml:space="preserve">STOURZH, Gerald. Constitution: changing meanings of the term from the early seventeenth to the late eighteenth century. In: ____. </w:t>
      </w:r>
      <w:r w:rsidRPr="00CA031C">
        <w:rPr>
          <w:rFonts w:ascii="Roboto" w:hAnsi="Roboto"/>
          <w:i/>
          <w:lang w:val="en-US"/>
        </w:rPr>
        <w:t>From Vienna to Chicago and back. Essays on Intellectual History and Political Thought in Europe and America</w:t>
      </w:r>
      <w:r w:rsidRPr="00CA031C">
        <w:rPr>
          <w:rFonts w:ascii="Roboto" w:hAnsi="Roboto"/>
          <w:lang w:val="en-US"/>
        </w:rPr>
        <w:t xml:space="preserve">. </w:t>
      </w:r>
      <w:r w:rsidRPr="00CA031C">
        <w:rPr>
          <w:rFonts w:ascii="Roboto" w:hAnsi="Roboto"/>
        </w:rPr>
        <w:t>Chicago: The University of Chicago Press, 2007, p. 80-99.</w:t>
      </w:r>
    </w:p>
    <w:p w14:paraId="31202546" w14:textId="3942C100" w:rsidR="00CA031C" w:rsidRDefault="00CA031C" w:rsidP="00CA031C">
      <w:pPr>
        <w:jc w:val="both"/>
        <w:rPr>
          <w:rFonts w:ascii="Roboto" w:hAnsi="Roboto"/>
        </w:rPr>
      </w:pPr>
    </w:p>
    <w:p w14:paraId="50F2FD48" w14:textId="14EB9CA9" w:rsidR="00CA031C" w:rsidRDefault="00CA031C" w:rsidP="00CA031C">
      <w:pPr>
        <w:jc w:val="both"/>
        <w:rPr>
          <w:rFonts w:ascii="Roboto" w:hAnsi="Roboto"/>
        </w:rPr>
      </w:pPr>
    </w:p>
    <w:p w14:paraId="2DE5A948" w14:textId="5E9BF73C" w:rsidR="00CA031C" w:rsidRDefault="00CA031C" w:rsidP="00CA031C">
      <w:pPr>
        <w:jc w:val="both"/>
        <w:rPr>
          <w:rFonts w:ascii="Roboto" w:hAnsi="Roboto"/>
        </w:rPr>
      </w:pPr>
    </w:p>
    <w:p w14:paraId="2068AEF6" w14:textId="6B0CD800" w:rsidR="00CA031C" w:rsidRDefault="00CA031C" w:rsidP="00CA031C">
      <w:pPr>
        <w:jc w:val="both"/>
        <w:rPr>
          <w:rFonts w:ascii="Roboto" w:hAnsi="Roboto"/>
        </w:rPr>
      </w:pPr>
    </w:p>
    <w:p w14:paraId="459147AF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lastRenderedPageBreak/>
        <w:t>LINHA DE PESQUISA 2: Estado, Conflito e Direitos Fundamentais</w:t>
      </w:r>
    </w:p>
    <w:p w14:paraId="7177DB1D" w14:textId="77777777" w:rsidR="00CA031C" w:rsidRPr="00CA031C" w:rsidRDefault="00CA031C" w:rsidP="00CA031C">
      <w:pPr>
        <w:widowControl w:val="0"/>
        <w:jc w:val="both"/>
        <w:rPr>
          <w:rFonts w:ascii="Roboto" w:hAnsi="Roboto"/>
          <w:b/>
        </w:rPr>
      </w:pPr>
    </w:p>
    <w:p w14:paraId="1E1DDFDF" w14:textId="77777777" w:rsidR="00CA031C" w:rsidRPr="00CA031C" w:rsidRDefault="00CA031C" w:rsidP="00CA031C">
      <w:pPr>
        <w:widowControl w:val="0"/>
        <w:jc w:val="center"/>
        <w:rPr>
          <w:rFonts w:ascii="Roboto" w:hAnsi="Roboto"/>
          <w:b/>
        </w:rPr>
      </w:pPr>
      <w:r w:rsidRPr="00CA031C">
        <w:rPr>
          <w:rFonts w:ascii="Roboto" w:hAnsi="Roboto"/>
          <w:b/>
        </w:rPr>
        <w:t>Sublinhas de Pesquisa: i) Judicialização, Profissão Jurídica e Conflito; ii); Direitos Culturais e Direito Digital: conflitos contemporâneos; iii) Direito, Marxismo e América Latina</w:t>
      </w:r>
    </w:p>
    <w:p w14:paraId="7B223D0F" w14:textId="77777777" w:rsidR="00CA031C" w:rsidRPr="00CA031C" w:rsidRDefault="00CA031C" w:rsidP="00CA0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</w:rPr>
      </w:pPr>
    </w:p>
    <w:p w14:paraId="6B8D5A7D" w14:textId="77777777" w:rsidR="00CA031C" w:rsidRPr="00CA031C" w:rsidRDefault="00CA031C" w:rsidP="00CA03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</w:rPr>
      </w:pPr>
      <w:r w:rsidRPr="00CA031C">
        <w:rPr>
          <w:rFonts w:ascii="Roboto" w:hAnsi="Roboto"/>
          <w:b/>
        </w:rPr>
        <w:t>CONTEÚDO PROGRAMÁTICO</w:t>
      </w:r>
      <w:r w:rsidRPr="00CA031C">
        <w:rPr>
          <w:rFonts w:ascii="Roboto" w:hAnsi="Roboto"/>
        </w:rPr>
        <w:t>: Sociologias das profissões jurídicas. Educação e pesquisa jurídica. Desinformação e Responsabilidade das Plataformas Digitais. Garantias dos Direitos Culturais e Fomento à Cultura. Teoria Crítica do Direito e Marxismo. Neoliberalismo, Crise e Novo Constitucionalismo Latino-americano</w:t>
      </w:r>
    </w:p>
    <w:p w14:paraId="28D558EF" w14:textId="77777777" w:rsidR="00CA031C" w:rsidRPr="00CA031C" w:rsidRDefault="00CA031C" w:rsidP="00CA031C">
      <w:pPr>
        <w:widowControl w:val="0"/>
        <w:jc w:val="both"/>
        <w:rPr>
          <w:rFonts w:ascii="Roboto" w:hAnsi="Roboto"/>
          <w:b/>
        </w:rPr>
      </w:pPr>
    </w:p>
    <w:p w14:paraId="1BC1957A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  <w:b/>
        </w:rPr>
        <w:t xml:space="preserve">BIBLIOGRAFIA RECOMENDADA </w:t>
      </w:r>
      <w:r w:rsidRPr="00CA031C">
        <w:rPr>
          <w:rFonts w:ascii="Roboto" w:hAnsi="Roboto"/>
        </w:rPr>
        <w:t>(</w:t>
      </w:r>
      <w:r w:rsidRPr="00CA031C">
        <w:rPr>
          <w:rFonts w:ascii="Roboto" w:hAnsi="Roboto"/>
          <w:b/>
        </w:rPr>
        <w:t>de caráter indicativo,  caberá aos(as) candidatos(as) incorporarem outras obras que julgarem adequadas)</w:t>
      </w:r>
      <w:r w:rsidRPr="00CA031C">
        <w:rPr>
          <w:rFonts w:ascii="Roboto" w:hAnsi="Roboto"/>
        </w:rPr>
        <w:t>:</w:t>
      </w:r>
    </w:p>
    <w:p w14:paraId="6C903C30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7461F997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ADEODATO, João Maurício. Retórica Realista e Decisão Judicial. </w:t>
      </w:r>
      <w:r w:rsidRPr="00CA031C">
        <w:rPr>
          <w:rFonts w:ascii="Roboto" w:hAnsi="Roboto"/>
          <w:i/>
        </w:rPr>
        <w:t xml:space="preserve">Revista Dir. Gar. Fund., </w:t>
      </w:r>
      <w:r w:rsidRPr="00CA031C">
        <w:rPr>
          <w:rFonts w:ascii="Roboto" w:hAnsi="Roboto"/>
        </w:rPr>
        <w:t>Vitória, v. 18, n. 1, p. 15-40, jan./abr., 2017.</w:t>
      </w:r>
    </w:p>
    <w:p w14:paraId="6DB1154E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3D8B507D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ASCENSÃO, José de Oliveira. </w:t>
      </w:r>
      <w:r w:rsidRPr="00CA031C">
        <w:rPr>
          <w:rFonts w:ascii="Roboto" w:hAnsi="Roboto"/>
          <w:i/>
        </w:rPr>
        <w:t>Direito da Internet e da Sociedade da Informação</w:t>
      </w:r>
      <w:r w:rsidRPr="00CA031C">
        <w:rPr>
          <w:rFonts w:ascii="Roboto" w:hAnsi="Roboto"/>
        </w:rPr>
        <w:t>. Rio de Janeiro: Editora Forense, 2002.</w:t>
      </w:r>
    </w:p>
    <w:p w14:paraId="249BAEB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038989A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BOURDIEU, Pierre. </w:t>
      </w:r>
      <w:r w:rsidRPr="00CA031C">
        <w:rPr>
          <w:rFonts w:ascii="Roboto" w:hAnsi="Roboto"/>
          <w:i/>
        </w:rPr>
        <w:t>O poder simbólico</w:t>
      </w:r>
      <w:r w:rsidRPr="00CA031C">
        <w:rPr>
          <w:rFonts w:ascii="Roboto" w:hAnsi="Roboto"/>
        </w:rPr>
        <w:t>. 14ª ed. Rio de Janeiro: Bertrand Brasil, 2010. [Cap. VIII – A força do Direito].</w:t>
      </w:r>
    </w:p>
    <w:p w14:paraId="4E71AA59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79A0EF65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CASTELLS, Manuel. </w:t>
      </w:r>
      <w:r w:rsidRPr="00CA031C">
        <w:rPr>
          <w:rFonts w:ascii="Roboto" w:hAnsi="Roboto"/>
          <w:i/>
        </w:rPr>
        <w:t>A era da informação</w:t>
      </w:r>
      <w:r w:rsidRPr="00CA031C">
        <w:rPr>
          <w:rFonts w:ascii="Roboto" w:hAnsi="Roboto"/>
        </w:rPr>
        <w:t>: economia, sociedade e cultura. v. 1 (A sociedade em rede). São Paulo: Paz e Terra, 1999.</w:t>
      </w:r>
    </w:p>
    <w:p w14:paraId="2E0CF87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42A3DF8B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CASTRO, Felipe Araújo. Por uma sociologia relacional do campo jurídico brasileiro. </w:t>
      </w:r>
      <w:r w:rsidRPr="00CA031C">
        <w:rPr>
          <w:rFonts w:ascii="Roboto" w:hAnsi="Roboto"/>
          <w:i/>
        </w:rPr>
        <w:t>Revista Brasileira de Estudos Políticos</w:t>
      </w:r>
      <w:r w:rsidRPr="00CA031C">
        <w:rPr>
          <w:rFonts w:ascii="Roboto" w:hAnsi="Roboto"/>
        </w:rPr>
        <w:t>, v. 119, 2019.</w:t>
      </w:r>
    </w:p>
    <w:p w14:paraId="23C39ED4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22B101DC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CASTRO, Felipe Araújo.; MAIA, Mário Sérgio Falcão. O</w:t>
      </w:r>
      <w:r w:rsidRPr="00CA031C">
        <w:rPr>
          <w:rFonts w:ascii="Roboto" w:hAnsi="Roboto"/>
          <w:i/>
        </w:rPr>
        <w:t>bservatório de práticas sociojurídicas</w:t>
      </w:r>
      <w:r w:rsidRPr="00CA031C">
        <w:rPr>
          <w:rFonts w:ascii="Roboto" w:hAnsi="Roboto"/>
        </w:rPr>
        <w:t>: programas de pesquisa para o campo jurídico profissional. Curitiba: Editora CRV, 2021.</w:t>
      </w:r>
    </w:p>
    <w:p w14:paraId="7BA11C66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6ECB8032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CUNHA FILHO, Francisco Humberto.</w:t>
      </w:r>
      <w:r w:rsidRPr="00CA031C">
        <w:rPr>
          <w:rFonts w:ascii="Roboto" w:hAnsi="Roboto"/>
          <w:i/>
        </w:rPr>
        <w:t xml:space="preserve"> Teoria dos direitos culturais</w:t>
      </w:r>
      <w:r w:rsidRPr="00CA031C">
        <w:rPr>
          <w:rFonts w:ascii="Roboto" w:hAnsi="Roboto"/>
        </w:rPr>
        <w:t>: fundamentos e finalidades. São Paulo: Sesc, 2018.</w:t>
      </w:r>
    </w:p>
    <w:p w14:paraId="1001E3D8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338E9BAD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GARCÍA-LINERA, Álvaro. </w:t>
      </w:r>
      <w:r w:rsidRPr="00CA031C">
        <w:rPr>
          <w:rFonts w:ascii="Roboto" w:hAnsi="Roboto"/>
          <w:i/>
        </w:rPr>
        <w:t>Democracia-Estado-Nação</w:t>
      </w:r>
      <w:r w:rsidRPr="00CA031C">
        <w:rPr>
          <w:rFonts w:ascii="Roboto" w:hAnsi="Roboto"/>
        </w:rPr>
        <w:t xml:space="preserve">. La Paz: </w:t>
      </w:r>
      <w:proofErr w:type="spellStart"/>
      <w:r w:rsidRPr="00CA031C">
        <w:rPr>
          <w:rFonts w:ascii="Roboto" w:hAnsi="Roboto"/>
        </w:rPr>
        <w:t>Vicepresidencia</w:t>
      </w:r>
      <w:proofErr w:type="spellEnd"/>
      <w:r w:rsidRPr="00CA031C">
        <w:rPr>
          <w:rFonts w:ascii="Roboto" w:hAnsi="Roboto"/>
        </w:rPr>
        <w:t xml:space="preserve"> del Estado Plurinacional, 2013. Disponível em: </w:t>
      </w:r>
      <w:hyperlink r:id="rId11">
        <w:r w:rsidRPr="00CA031C">
          <w:rPr>
            <w:rFonts w:ascii="Roboto" w:hAnsi="Roboto"/>
            <w:u w:val="single"/>
          </w:rPr>
          <w:t>https://www.vicepresidencia.gob.bo/IMG/pdf/democracia-estado-nacion-web-2.pdf</w:t>
        </w:r>
      </w:hyperlink>
      <w:r w:rsidRPr="00CA031C">
        <w:rPr>
          <w:rFonts w:ascii="Roboto" w:hAnsi="Roboto"/>
        </w:rPr>
        <w:t xml:space="preserve">. </w:t>
      </w:r>
    </w:p>
    <w:p w14:paraId="00F71D42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232A258D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GARGARELLA, Roberto (comp.). </w:t>
      </w:r>
      <w:r w:rsidRPr="00CA031C">
        <w:rPr>
          <w:rFonts w:ascii="Roboto" w:hAnsi="Roboto"/>
          <w:i/>
        </w:rPr>
        <w:t xml:space="preserve">Por una </w:t>
      </w:r>
      <w:proofErr w:type="spellStart"/>
      <w:r w:rsidRPr="00CA031C">
        <w:rPr>
          <w:rFonts w:ascii="Roboto" w:hAnsi="Roboto"/>
          <w:i/>
        </w:rPr>
        <w:t>justicia</w:t>
      </w:r>
      <w:proofErr w:type="spellEnd"/>
      <w:r w:rsidRPr="00CA031C">
        <w:rPr>
          <w:rFonts w:ascii="Roboto" w:hAnsi="Roboto"/>
          <w:i/>
        </w:rPr>
        <w:t xml:space="preserve"> dialógica</w:t>
      </w:r>
      <w:r w:rsidRPr="00CA031C">
        <w:rPr>
          <w:rFonts w:ascii="Roboto" w:hAnsi="Roboto"/>
        </w:rPr>
        <w:t xml:space="preserve">: el Poder Judicial como promotor de la </w:t>
      </w:r>
      <w:proofErr w:type="spellStart"/>
      <w:r w:rsidRPr="00CA031C">
        <w:rPr>
          <w:rFonts w:ascii="Roboto" w:hAnsi="Roboto"/>
        </w:rPr>
        <w:t>deliberación</w:t>
      </w:r>
      <w:proofErr w:type="spellEnd"/>
      <w:r w:rsidRPr="00CA031C">
        <w:rPr>
          <w:rFonts w:ascii="Roboto" w:hAnsi="Roboto"/>
        </w:rPr>
        <w:t xml:space="preserve"> democrática. 1ª ed. Buenos Aires: </w:t>
      </w:r>
      <w:proofErr w:type="spellStart"/>
      <w:r w:rsidRPr="00CA031C">
        <w:rPr>
          <w:rFonts w:ascii="Roboto" w:hAnsi="Roboto"/>
        </w:rPr>
        <w:t>Siglo</w:t>
      </w:r>
      <w:proofErr w:type="spellEnd"/>
      <w:r w:rsidRPr="00CA031C">
        <w:rPr>
          <w:rFonts w:ascii="Roboto" w:hAnsi="Roboto"/>
        </w:rPr>
        <w:t xml:space="preserve"> </w:t>
      </w:r>
      <w:proofErr w:type="spellStart"/>
      <w:r w:rsidRPr="00CA031C">
        <w:rPr>
          <w:rFonts w:ascii="Roboto" w:hAnsi="Roboto"/>
        </w:rPr>
        <w:t>Veintiuno</w:t>
      </w:r>
      <w:proofErr w:type="spellEnd"/>
      <w:r w:rsidRPr="00CA031C">
        <w:rPr>
          <w:rFonts w:ascii="Roboto" w:hAnsi="Roboto"/>
        </w:rPr>
        <w:t xml:space="preserve"> Editores, 2014.</w:t>
      </w:r>
    </w:p>
    <w:p w14:paraId="22EF4B06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511DD805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GERALDO, P. H. B.; ALMEIDA, F. F. de. A produção da decisão judicial: uma abordagem </w:t>
      </w:r>
      <w:proofErr w:type="spellStart"/>
      <w:r w:rsidRPr="00CA031C">
        <w:rPr>
          <w:rFonts w:ascii="Roboto" w:hAnsi="Roboto"/>
        </w:rPr>
        <w:t>praxeológica</w:t>
      </w:r>
      <w:proofErr w:type="spellEnd"/>
      <w:r w:rsidRPr="00CA031C">
        <w:rPr>
          <w:rFonts w:ascii="Roboto" w:hAnsi="Roboto"/>
        </w:rPr>
        <w:t xml:space="preserve"> dos julgamentos judiciais. </w:t>
      </w:r>
      <w:r w:rsidRPr="00CA031C">
        <w:rPr>
          <w:rFonts w:ascii="Roboto" w:hAnsi="Roboto"/>
          <w:i/>
        </w:rPr>
        <w:t>Revista de Estudos Empíricos em Direito</w:t>
      </w:r>
      <w:r w:rsidRPr="00CA031C">
        <w:rPr>
          <w:rFonts w:ascii="Roboto" w:hAnsi="Roboto"/>
        </w:rPr>
        <w:t xml:space="preserve">, 4 (3), 2017. </w:t>
      </w:r>
    </w:p>
    <w:p w14:paraId="00F507CE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53392CAC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HERRERA FLORES, Joaquín. </w:t>
      </w:r>
      <w:r w:rsidRPr="00CA031C">
        <w:rPr>
          <w:rFonts w:ascii="Roboto" w:hAnsi="Roboto"/>
          <w:i/>
        </w:rPr>
        <w:t>Teoria crítica dos direitos humanos</w:t>
      </w:r>
      <w:r w:rsidRPr="00CA031C">
        <w:rPr>
          <w:rFonts w:ascii="Roboto" w:hAnsi="Roboto"/>
        </w:rPr>
        <w:t xml:space="preserve">: os direitos humanos como </w:t>
      </w:r>
      <w:r w:rsidRPr="00CA031C">
        <w:rPr>
          <w:rFonts w:ascii="Roboto" w:hAnsi="Roboto"/>
        </w:rPr>
        <w:lastRenderedPageBreak/>
        <w:t xml:space="preserve">produtos culturais. Rio de Janeiro: </w:t>
      </w:r>
      <w:proofErr w:type="spellStart"/>
      <w:r w:rsidRPr="00CA031C">
        <w:rPr>
          <w:rFonts w:ascii="Roboto" w:hAnsi="Roboto"/>
        </w:rPr>
        <w:t>Lumen</w:t>
      </w:r>
      <w:proofErr w:type="spellEnd"/>
      <w:r w:rsidRPr="00CA031C">
        <w:rPr>
          <w:rFonts w:ascii="Roboto" w:hAnsi="Roboto"/>
        </w:rPr>
        <w:t xml:space="preserve"> Juris, 2009.</w:t>
      </w:r>
    </w:p>
    <w:p w14:paraId="53739D39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156377BD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LESSIG, Lawrence. </w:t>
      </w:r>
      <w:r w:rsidRPr="00CA031C">
        <w:rPr>
          <w:rFonts w:ascii="Roboto" w:hAnsi="Roboto"/>
          <w:i/>
        </w:rPr>
        <w:t>Cultura livre</w:t>
      </w:r>
      <w:r w:rsidRPr="00CA031C">
        <w:rPr>
          <w:rFonts w:ascii="Roboto" w:hAnsi="Roboto"/>
        </w:rPr>
        <w:t>: Como a Grande Mídia Usa a Tecnologia e a Lei Para Bloquear a Cultura e Controlar a Criatividade. São Paulo: Trama, 2005.</w:t>
      </w:r>
    </w:p>
    <w:p w14:paraId="23F553F2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15A22CEE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>MAUS, Ingeborg. Judiciário como superego da sociedade: o papel da atividade jurisprudencial na "sociedade órfã". </w:t>
      </w:r>
      <w:r w:rsidRPr="00CA031C">
        <w:rPr>
          <w:rFonts w:ascii="Roboto" w:hAnsi="Roboto"/>
          <w:i/>
        </w:rPr>
        <w:t>Novos Estudos CEBRAP</w:t>
      </w:r>
      <w:r w:rsidRPr="00CA031C">
        <w:rPr>
          <w:rFonts w:ascii="Roboto" w:hAnsi="Roboto"/>
        </w:rPr>
        <w:t xml:space="preserve">, </w:t>
      </w:r>
      <w:proofErr w:type="spellStart"/>
      <w:r w:rsidRPr="00CA031C">
        <w:rPr>
          <w:rFonts w:ascii="Roboto" w:hAnsi="Roboto"/>
        </w:rPr>
        <w:t>n.°</w:t>
      </w:r>
      <w:proofErr w:type="spellEnd"/>
      <w:r w:rsidRPr="00CA031C">
        <w:rPr>
          <w:rFonts w:ascii="Roboto" w:hAnsi="Roboto"/>
        </w:rPr>
        <w:t xml:space="preserve"> 58, novembro de 2000 pp. 183-202.</w:t>
      </w:r>
    </w:p>
    <w:p w14:paraId="09A25AEA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34867C2E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MEDEIROS, Heloísa Gomes. </w:t>
      </w:r>
      <w:r w:rsidRPr="00CA031C">
        <w:rPr>
          <w:rFonts w:ascii="Roboto" w:hAnsi="Roboto"/>
          <w:i/>
        </w:rPr>
        <w:t>Software e direitos de propriedade intelectual</w:t>
      </w:r>
      <w:r w:rsidRPr="00CA031C">
        <w:rPr>
          <w:rFonts w:ascii="Roboto" w:hAnsi="Roboto"/>
        </w:rPr>
        <w:t>. Curitiba: GEDAI/UFPR, 2019.</w:t>
      </w:r>
    </w:p>
    <w:p w14:paraId="2656BAE4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684C8FEC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PACHUKANIS, Evgeny </w:t>
      </w:r>
      <w:proofErr w:type="spellStart"/>
      <w:r w:rsidRPr="00CA031C">
        <w:rPr>
          <w:rFonts w:ascii="Roboto" w:hAnsi="Roboto"/>
        </w:rPr>
        <w:t>Bronislavovich</w:t>
      </w:r>
      <w:proofErr w:type="spellEnd"/>
      <w:r w:rsidRPr="00CA031C">
        <w:rPr>
          <w:rFonts w:ascii="Roboto" w:hAnsi="Roboto"/>
        </w:rPr>
        <w:t xml:space="preserve">. </w:t>
      </w:r>
      <w:r w:rsidRPr="00CA031C">
        <w:rPr>
          <w:rFonts w:ascii="Roboto" w:hAnsi="Roboto"/>
          <w:i/>
        </w:rPr>
        <w:t>Teoria Geral do direito e marxismo</w:t>
      </w:r>
      <w:r w:rsidRPr="00CA031C">
        <w:rPr>
          <w:rFonts w:ascii="Roboto" w:hAnsi="Roboto"/>
        </w:rPr>
        <w:t>. São Paulo: Editora acadêmica, 1988.</w:t>
      </w:r>
    </w:p>
    <w:p w14:paraId="5C3A3B6E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4106DDFA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VIANNA, L.; BURGOS, M; SALLES, P. Dezessete anos de judicialização da política. </w:t>
      </w:r>
      <w:r w:rsidRPr="00CA031C">
        <w:rPr>
          <w:rFonts w:ascii="Roboto" w:hAnsi="Roboto"/>
          <w:i/>
        </w:rPr>
        <w:t>Tempos Social</w:t>
      </w:r>
      <w:r w:rsidRPr="00CA031C">
        <w:rPr>
          <w:rFonts w:ascii="Roboto" w:hAnsi="Roboto"/>
        </w:rPr>
        <w:t>, v. 19, n. 2, p. 39-85, 2007.</w:t>
      </w:r>
    </w:p>
    <w:p w14:paraId="3F7E92B1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</w:p>
    <w:p w14:paraId="75CE6617" w14:textId="77777777" w:rsidR="00CA031C" w:rsidRPr="00CA031C" w:rsidRDefault="00CA031C" w:rsidP="00CA031C">
      <w:pPr>
        <w:widowControl w:val="0"/>
        <w:jc w:val="both"/>
        <w:rPr>
          <w:rFonts w:ascii="Roboto" w:hAnsi="Roboto"/>
        </w:rPr>
      </w:pPr>
      <w:r w:rsidRPr="00CA031C">
        <w:rPr>
          <w:rFonts w:ascii="Roboto" w:hAnsi="Roboto"/>
        </w:rPr>
        <w:t xml:space="preserve">WACQUANT, </w:t>
      </w:r>
      <w:proofErr w:type="spellStart"/>
      <w:r w:rsidRPr="00CA031C">
        <w:rPr>
          <w:rFonts w:ascii="Roboto" w:hAnsi="Roboto"/>
        </w:rPr>
        <w:t>Löic</w:t>
      </w:r>
      <w:proofErr w:type="spellEnd"/>
      <w:r w:rsidRPr="00CA031C">
        <w:rPr>
          <w:rFonts w:ascii="Roboto" w:hAnsi="Roboto"/>
        </w:rPr>
        <w:t xml:space="preserve">. Três etapas para uma antropologia histórica do neoliberalismo realmente existente. </w:t>
      </w:r>
      <w:r w:rsidRPr="00CA031C">
        <w:rPr>
          <w:rFonts w:ascii="Roboto" w:hAnsi="Roboto"/>
          <w:i/>
        </w:rPr>
        <w:t>Cadernos CRH</w:t>
      </w:r>
      <w:r w:rsidRPr="00CA031C">
        <w:rPr>
          <w:rFonts w:ascii="Roboto" w:hAnsi="Roboto"/>
        </w:rPr>
        <w:t>, v. 25, n. 66, 2012.</w:t>
      </w:r>
    </w:p>
    <w:p w14:paraId="66C76086" w14:textId="77777777" w:rsidR="00CA031C" w:rsidRPr="00CA031C" w:rsidRDefault="00CA031C" w:rsidP="00CA031C">
      <w:pPr>
        <w:jc w:val="both"/>
        <w:rPr>
          <w:rFonts w:ascii="Roboto" w:hAnsi="Roboto"/>
        </w:rPr>
      </w:pPr>
    </w:p>
    <w:p w14:paraId="5F9CB01D" w14:textId="6FB96015" w:rsidR="00E07AB8" w:rsidRDefault="00E07AB8" w:rsidP="00CA031C">
      <w:pPr>
        <w:jc w:val="both"/>
        <w:rPr>
          <w:rFonts w:ascii="Roboto" w:hAnsi="Roboto"/>
        </w:rPr>
      </w:pPr>
    </w:p>
    <w:p w14:paraId="35A7EBD5" w14:textId="060F1AEE" w:rsidR="00EB2450" w:rsidRDefault="00EB2450" w:rsidP="00CA031C">
      <w:pPr>
        <w:jc w:val="both"/>
        <w:rPr>
          <w:rFonts w:ascii="Roboto" w:hAnsi="Roboto"/>
        </w:rPr>
      </w:pPr>
    </w:p>
    <w:p w14:paraId="0C88DA0E" w14:textId="79220A66" w:rsidR="00EB2450" w:rsidRDefault="00EB2450" w:rsidP="00CA031C">
      <w:pPr>
        <w:jc w:val="both"/>
        <w:rPr>
          <w:rFonts w:ascii="Roboto" w:hAnsi="Roboto"/>
        </w:rPr>
      </w:pPr>
    </w:p>
    <w:p w14:paraId="29F5D78D" w14:textId="575B16A9" w:rsidR="00EB2450" w:rsidRDefault="00EB2450" w:rsidP="00CA031C">
      <w:pPr>
        <w:jc w:val="both"/>
        <w:rPr>
          <w:rFonts w:ascii="Roboto" w:hAnsi="Roboto"/>
        </w:rPr>
      </w:pPr>
    </w:p>
    <w:p w14:paraId="5C813473" w14:textId="63C5FE8F" w:rsidR="00EB2450" w:rsidRDefault="00EB2450" w:rsidP="00CA031C">
      <w:pPr>
        <w:jc w:val="both"/>
        <w:rPr>
          <w:rFonts w:ascii="Roboto" w:hAnsi="Roboto"/>
        </w:rPr>
      </w:pPr>
    </w:p>
    <w:p w14:paraId="3DC3AB89" w14:textId="16987CB7" w:rsidR="00EB2450" w:rsidRDefault="00EB2450" w:rsidP="00CA031C">
      <w:pPr>
        <w:jc w:val="both"/>
        <w:rPr>
          <w:rFonts w:ascii="Roboto" w:hAnsi="Roboto"/>
        </w:rPr>
      </w:pPr>
    </w:p>
    <w:p w14:paraId="72F53911" w14:textId="449B310B" w:rsidR="00EB2450" w:rsidRDefault="00EB2450" w:rsidP="00CA031C">
      <w:pPr>
        <w:jc w:val="both"/>
        <w:rPr>
          <w:rFonts w:ascii="Roboto" w:hAnsi="Roboto"/>
        </w:rPr>
      </w:pPr>
    </w:p>
    <w:p w14:paraId="10B5542E" w14:textId="176B32BE" w:rsidR="00EB2450" w:rsidRDefault="00EB2450" w:rsidP="00CA031C">
      <w:pPr>
        <w:jc w:val="both"/>
        <w:rPr>
          <w:rFonts w:ascii="Roboto" w:hAnsi="Roboto"/>
        </w:rPr>
      </w:pPr>
    </w:p>
    <w:p w14:paraId="06866830" w14:textId="6D579FA6" w:rsidR="00EB2450" w:rsidRDefault="00EB2450" w:rsidP="00CA031C">
      <w:pPr>
        <w:jc w:val="both"/>
        <w:rPr>
          <w:rFonts w:ascii="Roboto" w:hAnsi="Roboto"/>
        </w:rPr>
      </w:pPr>
    </w:p>
    <w:p w14:paraId="55949592" w14:textId="403ADC07" w:rsidR="00EB2450" w:rsidRDefault="00EB2450" w:rsidP="00CA031C">
      <w:pPr>
        <w:jc w:val="both"/>
        <w:rPr>
          <w:rFonts w:ascii="Roboto" w:hAnsi="Roboto"/>
        </w:rPr>
      </w:pPr>
    </w:p>
    <w:p w14:paraId="2D17D827" w14:textId="06CC2152" w:rsidR="00EB2450" w:rsidRDefault="00EB2450" w:rsidP="00CA031C">
      <w:pPr>
        <w:jc w:val="both"/>
        <w:rPr>
          <w:rFonts w:ascii="Roboto" w:hAnsi="Roboto"/>
        </w:rPr>
      </w:pPr>
    </w:p>
    <w:p w14:paraId="6026EF66" w14:textId="50BB0720" w:rsidR="00EB2450" w:rsidRDefault="00EB2450" w:rsidP="00CA031C">
      <w:pPr>
        <w:jc w:val="both"/>
        <w:rPr>
          <w:rFonts w:ascii="Roboto" w:hAnsi="Roboto"/>
        </w:rPr>
      </w:pPr>
    </w:p>
    <w:p w14:paraId="320D461F" w14:textId="4247D187" w:rsidR="00EB2450" w:rsidRDefault="00EB2450" w:rsidP="00CA031C">
      <w:pPr>
        <w:jc w:val="both"/>
        <w:rPr>
          <w:rFonts w:ascii="Roboto" w:hAnsi="Roboto"/>
        </w:rPr>
      </w:pPr>
    </w:p>
    <w:p w14:paraId="583DFFB5" w14:textId="5D87B086" w:rsidR="00EB2450" w:rsidRDefault="00EB2450" w:rsidP="00CA031C">
      <w:pPr>
        <w:jc w:val="both"/>
        <w:rPr>
          <w:rFonts w:ascii="Roboto" w:hAnsi="Roboto"/>
        </w:rPr>
      </w:pPr>
    </w:p>
    <w:p w14:paraId="398BE27E" w14:textId="467CBF22" w:rsidR="00EB2450" w:rsidRDefault="00EB2450" w:rsidP="00CA031C">
      <w:pPr>
        <w:jc w:val="both"/>
        <w:rPr>
          <w:rFonts w:ascii="Roboto" w:hAnsi="Roboto"/>
        </w:rPr>
      </w:pPr>
    </w:p>
    <w:p w14:paraId="3ABD6081" w14:textId="0E2C16F3" w:rsidR="00EB2450" w:rsidRDefault="00EB2450" w:rsidP="00CA031C">
      <w:pPr>
        <w:jc w:val="both"/>
        <w:rPr>
          <w:rFonts w:ascii="Roboto" w:hAnsi="Roboto"/>
        </w:rPr>
      </w:pPr>
    </w:p>
    <w:p w14:paraId="4C7912D6" w14:textId="5BD47C2C" w:rsidR="00EB2450" w:rsidRDefault="00EB2450" w:rsidP="00CA031C">
      <w:pPr>
        <w:jc w:val="both"/>
        <w:rPr>
          <w:rFonts w:ascii="Roboto" w:hAnsi="Roboto"/>
        </w:rPr>
      </w:pPr>
    </w:p>
    <w:p w14:paraId="01AC9B6D" w14:textId="55D3463D" w:rsidR="00EB2450" w:rsidRDefault="00EB2450" w:rsidP="00CA031C">
      <w:pPr>
        <w:jc w:val="both"/>
        <w:rPr>
          <w:rFonts w:ascii="Roboto" w:hAnsi="Roboto"/>
        </w:rPr>
      </w:pPr>
    </w:p>
    <w:p w14:paraId="253A815C" w14:textId="50815FD1" w:rsidR="00EB2450" w:rsidRDefault="00EB2450" w:rsidP="00CA031C">
      <w:pPr>
        <w:jc w:val="both"/>
        <w:rPr>
          <w:rFonts w:ascii="Roboto" w:hAnsi="Roboto"/>
        </w:rPr>
      </w:pPr>
    </w:p>
    <w:p w14:paraId="0E45B403" w14:textId="23179DD3" w:rsidR="00EB2450" w:rsidRDefault="00EB2450" w:rsidP="00CA031C">
      <w:pPr>
        <w:jc w:val="both"/>
        <w:rPr>
          <w:rFonts w:ascii="Roboto" w:hAnsi="Roboto"/>
        </w:rPr>
      </w:pPr>
    </w:p>
    <w:p w14:paraId="5C0E6D1C" w14:textId="307CB3A0" w:rsidR="00EB2450" w:rsidRDefault="00EB2450" w:rsidP="00CA031C">
      <w:pPr>
        <w:jc w:val="both"/>
        <w:rPr>
          <w:rFonts w:ascii="Roboto" w:hAnsi="Roboto"/>
        </w:rPr>
      </w:pPr>
    </w:p>
    <w:p w14:paraId="3B03BC8B" w14:textId="1964FBE9" w:rsidR="00EB2450" w:rsidRDefault="00EB2450" w:rsidP="00CA031C">
      <w:pPr>
        <w:jc w:val="both"/>
        <w:rPr>
          <w:rFonts w:ascii="Roboto" w:hAnsi="Roboto"/>
        </w:rPr>
      </w:pPr>
    </w:p>
    <w:p w14:paraId="5220E433" w14:textId="52DF481A" w:rsidR="00EB2450" w:rsidRDefault="00EB2450" w:rsidP="00CA031C">
      <w:pPr>
        <w:jc w:val="both"/>
        <w:rPr>
          <w:rFonts w:ascii="Roboto" w:hAnsi="Roboto"/>
        </w:rPr>
      </w:pPr>
    </w:p>
    <w:p w14:paraId="5ADDE389" w14:textId="0D6EF3A9" w:rsidR="00EB2450" w:rsidRDefault="00EB2450" w:rsidP="00CA031C">
      <w:pPr>
        <w:jc w:val="both"/>
        <w:rPr>
          <w:rFonts w:ascii="Roboto" w:hAnsi="Roboto"/>
        </w:rPr>
      </w:pPr>
    </w:p>
    <w:p w14:paraId="74865BA7" w14:textId="61771DE3" w:rsidR="00EB2450" w:rsidRDefault="00EB2450" w:rsidP="00CA031C">
      <w:pPr>
        <w:jc w:val="both"/>
        <w:rPr>
          <w:rFonts w:ascii="Roboto" w:hAnsi="Roboto"/>
        </w:rPr>
      </w:pPr>
    </w:p>
    <w:p w14:paraId="7B8C87A4" w14:textId="77777777" w:rsidR="00EB2450" w:rsidRPr="00EB2450" w:rsidRDefault="00EB2450" w:rsidP="00EB2450">
      <w:pPr>
        <w:widowControl w:val="0"/>
        <w:spacing w:before="100"/>
        <w:ind w:right="-38"/>
        <w:jc w:val="center"/>
        <w:rPr>
          <w:rFonts w:ascii="Roboto" w:hAnsi="Roboto"/>
          <w:b/>
        </w:rPr>
      </w:pPr>
      <w:r w:rsidRPr="00EB2450">
        <w:rPr>
          <w:rFonts w:ascii="Roboto" w:hAnsi="Roboto"/>
          <w:b/>
        </w:rPr>
        <w:lastRenderedPageBreak/>
        <w:t>ANEXO III – REQUERIMENTO DE INSCRIÇÃO</w:t>
      </w:r>
    </w:p>
    <w:p w14:paraId="593C9E2E" w14:textId="77777777" w:rsidR="00EB2450" w:rsidRPr="00EB2450" w:rsidRDefault="00EB2450" w:rsidP="00EB2450">
      <w:pPr>
        <w:widowControl w:val="0"/>
        <w:spacing w:before="2"/>
        <w:ind w:right="540"/>
        <w:rPr>
          <w:rFonts w:ascii="Roboto" w:hAnsi="Roboto"/>
        </w:rPr>
      </w:pPr>
    </w:p>
    <w:p w14:paraId="058D3171" w14:textId="77777777" w:rsidR="00EB2450" w:rsidRPr="00EB2450" w:rsidRDefault="00EB2450" w:rsidP="00EB2450">
      <w:pPr>
        <w:widowControl w:val="0"/>
        <w:spacing w:before="2"/>
        <w:ind w:right="540"/>
        <w:rPr>
          <w:rFonts w:ascii="Roboto" w:hAnsi="Roboto"/>
        </w:rPr>
      </w:pPr>
      <w:r w:rsidRPr="00EB2450">
        <w:rPr>
          <w:rFonts w:ascii="Roboto" w:hAnsi="Roboto"/>
        </w:rPr>
        <w:t>Ilustríssimo Coordenador do Programa de Pós-Graduação em Direito da UFERSA,</w:t>
      </w:r>
    </w:p>
    <w:p w14:paraId="14AE70A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03247DC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29F9FD3B" w14:textId="77777777" w:rsidR="00EB2450" w:rsidRPr="00EB2450" w:rsidRDefault="00EB2450" w:rsidP="00EB2450">
      <w:pPr>
        <w:widowControl w:val="0"/>
        <w:spacing w:before="2"/>
        <w:ind w:firstLine="2268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Eu, </w:t>
      </w:r>
      <w:r w:rsidRPr="00EB2450">
        <w:rPr>
          <w:rFonts w:ascii="Roboto" w:hAnsi="Roboto"/>
          <w:b/>
        </w:rPr>
        <w:t>(NOME  DO  CANDIDATO</w:t>
      </w:r>
      <w:r w:rsidRPr="00EB2450">
        <w:rPr>
          <w:rFonts w:ascii="Roboto" w:hAnsi="Roboto"/>
        </w:rPr>
        <w:t xml:space="preserve">), (estado civil), (profissão), inscrito no CPF sob o n. XXXX, venho requerer à </w:t>
      </w:r>
      <w:proofErr w:type="spellStart"/>
      <w:r w:rsidRPr="00EB2450">
        <w:rPr>
          <w:rFonts w:ascii="Roboto" w:hAnsi="Roboto"/>
        </w:rPr>
        <w:t>V.Sª</w:t>
      </w:r>
      <w:proofErr w:type="spellEnd"/>
      <w:r w:rsidRPr="00EB2450">
        <w:rPr>
          <w:rFonts w:ascii="Roboto" w:hAnsi="Roboto"/>
        </w:rPr>
        <w:t xml:space="preserve"> minha inscrição no processo seletivo para ingresso no Curso de Mestrado do Programa de Pós-Graduação em Direito da Universidade Federal Rural do Semi-Árido – PPGD/UFERSA para a linha:</w:t>
      </w:r>
    </w:p>
    <w:p w14:paraId="7674944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71696273" w14:textId="77777777" w:rsidR="00EB2450" w:rsidRPr="00EB2450" w:rsidRDefault="00EB2450" w:rsidP="00EB2450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Roboto" w:hAnsi="Roboto"/>
        </w:rPr>
      </w:pPr>
      <w:r w:rsidRPr="00EB2450">
        <w:rPr>
          <w:rFonts w:ascii="Roboto" w:hAnsi="Roboto"/>
        </w:rPr>
        <w:t>(      ) Constituição, desenvolvimento e as transformações na ordem econômica e social.</w:t>
      </w:r>
    </w:p>
    <w:p w14:paraId="72F2BCF3" w14:textId="77777777" w:rsidR="00EB2450" w:rsidRPr="00EB2450" w:rsidRDefault="00EB2450" w:rsidP="00EB2450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Roboto" w:hAnsi="Roboto"/>
        </w:rPr>
      </w:pPr>
      <w:r w:rsidRPr="00EB2450">
        <w:rPr>
          <w:rFonts w:ascii="Roboto" w:hAnsi="Roboto"/>
        </w:rPr>
        <w:t>(      ) Estado, conflito e direitos fundamentais.</w:t>
      </w:r>
    </w:p>
    <w:p w14:paraId="6547BB20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Indico para orientador(a) os (as) possíveis docentes*: </w:t>
      </w:r>
    </w:p>
    <w:p w14:paraId="0BE2966A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  <w:u w:val="single"/>
        </w:rPr>
      </w:pPr>
      <w:r w:rsidRPr="00EB2450">
        <w:rPr>
          <w:rFonts w:ascii="Roboto" w:hAnsi="Roboto"/>
        </w:rPr>
        <w:t xml:space="preserve">Opção 1.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  <w:t xml:space="preserve">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</w:p>
    <w:p w14:paraId="0EB1278B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  <w:u w:val="single"/>
        </w:rPr>
      </w:pPr>
      <w:r w:rsidRPr="00EB2450">
        <w:rPr>
          <w:rFonts w:ascii="Roboto" w:hAnsi="Roboto"/>
        </w:rPr>
        <w:t xml:space="preserve">Opção 2.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</w:p>
    <w:p w14:paraId="3D46BA77" w14:textId="77777777" w:rsidR="00EB2450" w:rsidRPr="00EB2450" w:rsidRDefault="00EB2450" w:rsidP="00EB2450">
      <w:pPr>
        <w:widowControl w:val="0"/>
        <w:spacing w:before="121"/>
        <w:ind w:right="544" w:firstLine="2268"/>
        <w:jc w:val="both"/>
        <w:rPr>
          <w:rFonts w:ascii="Roboto" w:hAnsi="Roboto"/>
          <w:b/>
        </w:rPr>
      </w:pPr>
    </w:p>
    <w:p w14:paraId="5D6C3F32" w14:textId="0E572DFD" w:rsidR="00EB2450" w:rsidRPr="00EB2450" w:rsidRDefault="00EB2450" w:rsidP="00EB2450">
      <w:pPr>
        <w:widowControl w:val="0"/>
        <w:spacing w:before="121"/>
        <w:ind w:right="544" w:firstLine="2268"/>
        <w:jc w:val="both"/>
        <w:rPr>
          <w:rFonts w:ascii="Roboto" w:hAnsi="Roboto"/>
        </w:rPr>
      </w:pPr>
      <w:r w:rsidRPr="00EB2450">
        <w:rPr>
          <w:rFonts w:ascii="Roboto" w:hAnsi="Roboto"/>
          <w:b/>
        </w:rPr>
        <w:t>DECLARO</w:t>
      </w:r>
      <w:r w:rsidRPr="00EB2450">
        <w:rPr>
          <w:rFonts w:ascii="Roboto" w:hAnsi="Roboto"/>
        </w:rPr>
        <w:t xml:space="preserve">, para os devidos fins, que tomei conhecimento das condições estabelecidas no </w:t>
      </w:r>
      <w:r w:rsidRPr="004C1872">
        <w:rPr>
          <w:rFonts w:ascii="Roboto" w:hAnsi="Roboto"/>
          <w:color w:val="000000" w:themeColor="text1"/>
        </w:rPr>
        <w:t>Edital n</w:t>
      </w:r>
      <w:r w:rsidR="004C1872" w:rsidRPr="004C1872">
        <w:rPr>
          <w:rFonts w:ascii="Roboto" w:hAnsi="Roboto"/>
          <w:color w:val="000000" w:themeColor="text1"/>
        </w:rPr>
        <w:t>º</w:t>
      </w:r>
      <w:r w:rsidRPr="004C1872">
        <w:rPr>
          <w:rFonts w:ascii="Roboto" w:hAnsi="Roboto"/>
          <w:color w:val="000000" w:themeColor="text1"/>
        </w:rPr>
        <w:t xml:space="preserve"> </w:t>
      </w:r>
      <w:r w:rsidR="004C1872" w:rsidRPr="004C1872">
        <w:rPr>
          <w:rFonts w:ascii="Roboto" w:hAnsi="Roboto"/>
          <w:color w:val="000000" w:themeColor="text1"/>
        </w:rPr>
        <w:t>31</w:t>
      </w:r>
      <w:r w:rsidRPr="004C1872">
        <w:rPr>
          <w:rFonts w:ascii="Roboto" w:hAnsi="Roboto"/>
          <w:color w:val="000000" w:themeColor="text1"/>
        </w:rPr>
        <w:t xml:space="preserve">/2022 </w:t>
      </w:r>
      <w:r w:rsidRPr="00EB2450">
        <w:rPr>
          <w:rFonts w:ascii="Roboto" w:hAnsi="Roboto"/>
        </w:rPr>
        <w:t>PROPPG/UFERSA, que rege este processo seletivo e que estou de acordo com as regras.</w:t>
      </w:r>
    </w:p>
    <w:p w14:paraId="1CC14472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Nestes Termos, </w:t>
      </w:r>
    </w:p>
    <w:p w14:paraId="3D6B96BE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  <w:r w:rsidRPr="00EB2450">
        <w:rPr>
          <w:rFonts w:ascii="Roboto" w:hAnsi="Roboto"/>
        </w:rPr>
        <w:t>P. Deferimento.</w:t>
      </w:r>
    </w:p>
    <w:p w14:paraId="6382BBE1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</w:p>
    <w:p w14:paraId="296EA42C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Mossoró-RN, </w:t>
      </w:r>
      <w:r w:rsidRPr="00EB2450">
        <w:rPr>
          <w:rFonts w:ascii="Roboto" w:hAnsi="Roboto"/>
          <w:b/>
        </w:rPr>
        <w:t>dia, mês</w:t>
      </w:r>
      <w:r w:rsidRPr="00EB2450">
        <w:rPr>
          <w:rFonts w:ascii="Roboto" w:hAnsi="Roboto"/>
        </w:rPr>
        <w:t xml:space="preserve"> de 2022.</w:t>
      </w:r>
    </w:p>
    <w:p w14:paraId="149CE203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</w:p>
    <w:p w14:paraId="61973F24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  <w:r w:rsidRPr="00EB2450">
        <w:rPr>
          <w:rFonts w:ascii="Roboto" w:hAnsi="Roboto"/>
        </w:rPr>
        <w:t>Assinatura do(a) candidato(a)</w:t>
      </w:r>
    </w:p>
    <w:p w14:paraId="025E2ECF" w14:textId="77777777" w:rsidR="00EB2450" w:rsidRPr="00EB2450" w:rsidRDefault="00EB2450" w:rsidP="00EB2450">
      <w:pPr>
        <w:pStyle w:val="Ttulo1"/>
        <w:spacing w:before="108"/>
        <w:ind w:left="2917" w:right="2897"/>
        <w:jc w:val="center"/>
        <w:rPr>
          <w:rFonts w:ascii="Roboto" w:hAnsi="Roboto"/>
          <w:b w:val="0"/>
        </w:rPr>
      </w:pPr>
    </w:p>
    <w:p w14:paraId="72366FCC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2D6BD295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1C7A7712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2136B852" w14:textId="0A3747FD" w:rsidR="00EB2450" w:rsidRDefault="00EB2450" w:rsidP="00EB2450">
      <w:pPr>
        <w:widowControl w:val="0"/>
        <w:jc w:val="both"/>
        <w:rPr>
          <w:rFonts w:ascii="Roboto" w:hAnsi="Roboto"/>
          <w:b/>
        </w:rPr>
      </w:pPr>
      <w:r w:rsidRPr="00EB2450">
        <w:rPr>
          <w:rFonts w:ascii="Roboto" w:hAnsi="Roboto"/>
        </w:rPr>
        <w:t>* O PPGD informa que a indicação de possível orientador é recebida como mera sugestão e que a decisão final de indicação será determinada pelo Colegiado do Programa, após avaliar a disponibilidade de orientação dos docentes, podendo coincidir ou não com um dos nomes indicados.</w:t>
      </w:r>
      <w:r w:rsidRPr="00EB2450">
        <w:rPr>
          <w:rFonts w:ascii="Roboto" w:hAnsi="Roboto"/>
          <w:b/>
        </w:rPr>
        <w:t xml:space="preserve"> Para a indicação de orientadores, veja a Recomendação 1, publicada na página do Processo Seletivo 2023.</w:t>
      </w:r>
    </w:p>
    <w:p w14:paraId="05D17654" w14:textId="4FB51795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71568944" w14:textId="1FDCE340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7806D74D" w14:textId="397EA8FF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4B261A93" w14:textId="0FD64E60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2B896B9A" w14:textId="51F1CBA9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441EEEA2" w14:textId="226A124E" w:rsidR="00EB2450" w:rsidRDefault="00EB2450" w:rsidP="00EB2450">
      <w:pPr>
        <w:widowControl w:val="0"/>
        <w:jc w:val="center"/>
        <w:rPr>
          <w:rFonts w:ascii="Roboto" w:hAnsi="Roboto"/>
          <w:b/>
        </w:rPr>
      </w:pPr>
      <w:r w:rsidRPr="00EB2450">
        <w:rPr>
          <w:rFonts w:ascii="Roboto" w:hAnsi="Roboto"/>
          <w:b/>
        </w:rPr>
        <w:lastRenderedPageBreak/>
        <w:t>ANEXO IV – MODELO PEDIDO DE RECONSIDERAÇÃO</w:t>
      </w:r>
    </w:p>
    <w:p w14:paraId="5A4D0AE2" w14:textId="58A7640E" w:rsidR="00EB2450" w:rsidRDefault="00EB2450" w:rsidP="00EB2450">
      <w:pPr>
        <w:widowControl w:val="0"/>
        <w:jc w:val="center"/>
        <w:rPr>
          <w:rFonts w:ascii="Roboto" w:hAnsi="Roboto"/>
          <w:b/>
        </w:rPr>
      </w:pPr>
    </w:p>
    <w:p w14:paraId="7591EF55" w14:textId="77777777" w:rsidR="00EB2450" w:rsidRPr="00EA6F12" w:rsidRDefault="00EB2450" w:rsidP="00EB2450">
      <w:pPr>
        <w:widowControl w:val="0"/>
        <w:spacing w:before="99"/>
        <w:ind w:right="-38"/>
        <w:jc w:val="center"/>
        <w:rPr>
          <w:rFonts w:ascii="Roboto" w:hAnsi="Roboto"/>
          <w:b/>
        </w:rPr>
      </w:pPr>
      <w:r w:rsidRPr="00EA6F12">
        <w:rPr>
          <w:rFonts w:ascii="Roboto" w:hAnsi="Roboto"/>
          <w:b/>
        </w:rPr>
        <w:t>PRESIDENTE DA COMISSÃO DE SELEÇÃO</w:t>
      </w:r>
    </w:p>
    <w:p w14:paraId="7A9790AD" w14:textId="77777777" w:rsidR="00EB2450" w:rsidRPr="00786D96" w:rsidRDefault="00EB2450" w:rsidP="00EB2450">
      <w:pPr>
        <w:widowControl w:val="0"/>
        <w:spacing w:before="99"/>
        <w:ind w:right="-38"/>
        <w:jc w:val="center"/>
        <w:rPr>
          <w:b/>
        </w:rPr>
      </w:pPr>
    </w:p>
    <w:p w14:paraId="23964658" w14:textId="77777777" w:rsidR="00EB2450" w:rsidRPr="00786D96" w:rsidRDefault="00EB2450" w:rsidP="00EB2450">
      <w:pPr>
        <w:widowControl w:val="0"/>
        <w:spacing w:before="99"/>
        <w:ind w:right="-38"/>
        <w:jc w:val="center"/>
        <w:rPr>
          <w:b/>
        </w:rPr>
      </w:pPr>
    </w:p>
    <w:p w14:paraId="57155D6F" w14:textId="77777777" w:rsidR="00EB2450" w:rsidRPr="00EB2450" w:rsidRDefault="00EB2450" w:rsidP="00EB2450">
      <w:pPr>
        <w:widowControl w:val="0"/>
        <w:spacing w:before="99"/>
        <w:ind w:right="-38"/>
        <w:jc w:val="center"/>
        <w:rPr>
          <w:rFonts w:ascii="Roboto" w:hAnsi="Roboto"/>
          <w:b/>
        </w:rPr>
      </w:pPr>
    </w:p>
    <w:p w14:paraId="69AE3F64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Eu,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 xml:space="preserve"> (caso for prova escrita, colocar o código da prova, sob pena de indeferimento), inscrito(a) no CPF n.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 xml:space="preserve">, venho respeitosamente solicitar revisão do resultado da(o):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>, referente ao Edital de Seleção para o Mestrado em Direito da UFERSA, nos termos que, a seguir, passa-se a expor: (fundamentar seu pedido aqui).</w:t>
      </w:r>
    </w:p>
    <w:p w14:paraId="5CC2D7E3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39E10345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>Nestes termos,</w:t>
      </w:r>
    </w:p>
    <w:p w14:paraId="084745D0" w14:textId="5D1418C5" w:rsid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>P. Deferimento.</w:t>
      </w:r>
    </w:p>
    <w:p w14:paraId="67072CAF" w14:textId="194A1DBA" w:rsidR="00F966D2" w:rsidRDefault="00F966D2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080E4995" w14:textId="77777777" w:rsidR="00F966D2" w:rsidRPr="00F966D2" w:rsidRDefault="00F966D2" w:rsidP="00F966D2">
      <w:pPr>
        <w:widowControl w:val="0"/>
        <w:spacing w:before="99"/>
        <w:ind w:right="-38" w:firstLine="2410"/>
        <w:jc w:val="right"/>
        <w:rPr>
          <w:rFonts w:ascii="Roboto" w:hAnsi="Roboto"/>
        </w:rPr>
      </w:pPr>
      <w:r w:rsidRPr="00F966D2">
        <w:rPr>
          <w:rFonts w:ascii="Roboto" w:hAnsi="Roboto"/>
        </w:rPr>
        <w:t xml:space="preserve">Mossoró-RN, </w:t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</w:rPr>
        <w:t xml:space="preserve"> de </w:t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</w:rPr>
        <w:t xml:space="preserve"> de 2022.</w:t>
      </w:r>
    </w:p>
    <w:p w14:paraId="272981F7" w14:textId="6EB3E7B0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06CC3A36" w14:textId="63E1D30D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696A84B8" w14:textId="36726F5F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5F2751E6" w14:textId="77777777" w:rsidR="00F966D2" w:rsidRP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7E6BBA57" w14:textId="77777777" w:rsidR="00F966D2" w:rsidRPr="00F966D2" w:rsidRDefault="00F966D2" w:rsidP="00F966D2">
      <w:pPr>
        <w:widowControl w:val="0"/>
        <w:spacing w:before="99"/>
        <w:ind w:right="-38" w:firstLine="2410"/>
        <w:rPr>
          <w:rFonts w:ascii="Roboto" w:hAnsi="Roboto"/>
          <w:u w:val="single"/>
        </w:rPr>
      </w:pP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</w:p>
    <w:p w14:paraId="05D8A51A" w14:textId="2207ABD3" w:rsidR="00F966D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  <w:r>
        <w:rPr>
          <w:rFonts w:ascii="Roboto" w:hAnsi="Roboto"/>
        </w:rPr>
        <w:t xml:space="preserve">                                  </w:t>
      </w:r>
      <w:r w:rsidRPr="00F966D2">
        <w:rPr>
          <w:rFonts w:ascii="Roboto" w:hAnsi="Roboto"/>
        </w:rPr>
        <w:t>Assinatura</w:t>
      </w:r>
    </w:p>
    <w:p w14:paraId="1B578716" w14:textId="07E60AC5" w:rsidR="00F966D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</w:p>
    <w:p w14:paraId="732D0287" w14:textId="57AC88FE" w:rsidR="00F966D2" w:rsidRDefault="00F966D2" w:rsidP="00F966D2">
      <w:pPr>
        <w:widowControl w:val="0"/>
        <w:spacing w:before="100"/>
        <w:ind w:right="25"/>
        <w:jc w:val="both"/>
        <w:rPr>
          <w:rFonts w:ascii="Roboto" w:hAnsi="Roboto"/>
        </w:rPr>
      </w:pPr>
      <w:r w:rsidRPr="00F966D2">
        <w:rPr>
          <w:rFonts w:ascii="Roboto" w:hAnsi="Roboto"/>
          <w:b/>
        </w:rPr>
        <w:t xml:space="preserve">Observação (1): </w:t>
      </w:r>
      <w:r w:rsidRPr="00F966D2">
        <w:rPr>
          <w:rFonts w:ascii="Roboto" w:hAnsi="Roboto"/>
        </w:rPr>
        <w:t>Só serão aceitos reconsiderações e/ou recursos devidamente fundamentados, com indicação precisa da irresignação.</w:t>
      </w:r>
    </w:p>
    <w:p w14:paraId="11106034" w14:textId="049AEE49" w:rsidR="00F966D2" w:rsidRDefault="00F966D2" w:rsidP="00F966D2">
      <w:pPr>
        <w:widowControl w:val="0"/>
        <w:spacing w:before="100"/>
        <w:ind w:right="25"/>
        <w:jc w:val="both"/>
        <w:rPr>
          <w:rFonts w:ascii="Roboto" w:hAnsi="Roboto"/>
        </w:rPr>
      </w:pPr>
      <w:r w:rsidRPr="00F966D2">
        <w:rPr>
          <w:rFonts w:ascii="Roboto" w:hAnsi="Roboto"/>
          <w:b/>
        </w:rPr>
        <w:t xml:space="preserve">Observação (2): </w:t>
      </w:r>
      <w:r w:rsidRPr="00F966D2">
        <w:rPr>
          <w:rFonts w:ascii="Roboto" w:hAnsi="Roboto"/>
        </w:rPr>
        <w:t>NA PROVA ESCRITA COLOCAR APENAS O CÓDIGO ALFANUMÉRICO RECEBIDO NO MOMENTO DA INSCRIÇÃO NO SIGAA, A ÁREA DE CONCENTRAÇÃO E A LINHA DE PESQUISA. DESSA FORMA, NÃO DEVE O CANDIDATO SE IDENTIFICAR COM O NOME, CPF OU ASSINATURA.</w:t>
      </w:r>
    </w:p>
    <w:p w14:paraId="46B41953" w14:textId="063C5578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53A79C5B" w14:textId="60263F00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364BCB14" w14:textId="14BA7D35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516223E8" w14:textId="3D086A53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06E3D357" w14:textId="6D2F5445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4BC0C697" w14:textId="3D8F5B82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521E5DE0" w14:textId="0AF9859F" w:rsidR="00EA6F12" w:rsidRPr="00EA6F12" w:rsidRDefault="00EA6F12" w:rsidP="00EA6F12">
      <w:pPr>
        <w:pStyle w:val="Ttulo1"/>
        <w:spacing w:before="108"/>
        <w:ind w:right="3"/>
        <w:jc w:val="center"/>
        <w:rPr>
          <w:rFonts w:ascii="Roboto" w:hAnsi="Roboto"/>
          <w:b w:val="0"/>
        </w:rPr>
      </w:pPr>
      <w:r w:rsidRPr="00EA6F12">
        <w:rPr>
          <w:rFonts w:ascii="Roboto" w:hAnsi="Roboto"/>
        </w:rPr>
        <w:lastRenderedPageBreak/>
        <w:t>ANEXO V – ELEMENTOS DO PROJETO DE PESQUISA DE DISSERTAÇÃO</w:t>
      </w:r>
    </w:p>
    <w:p w14:paraId="72043363" w14:textId="77777777" w:rsidR="00EA6F12" w:rsidRPr="00EA6F12" w:rsidRDefault="00EA6F12" w:rsidP="00EA6F12">
      <w:pPr>
        <w:widowControl w:val="0"/>
        <w:spacing w:before="1"/>
        <w:rPr>
          <w:rFonts w:ascii="Roboto" w:hAnsi="Roboto"/>
          <w:b/>
        </w:rPr>
      </w:pPr>
    </w:p>
    <w:p w14:paraId="26345514" w14:textId="77777777" w:rsidR="00EA6F12" w:rsidRPr="00EA6F12" w:rsidRDefault="00EA6F12" w:rsidP="00EA6F12">
      <w:pPr>
        <w:widowControl w:val="0"/>
        <w:spacing w:before="1"/>
        <w:ind w:right="538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Capa</w:t>
      </w:r>
      <w:r w:rsidRPr="00EA6F12">
        <w:rPr>
          <w:rFonts w:ascii="Roboto" w:hAnsi="Roboto"/>
        </w:rPr>
        <w:t>:</w:t>
      </w:r>
      <w:r w:rsidRPr="00EA6F12">
        <w:rPr>
          <w:rFonts w:ascii="Roboto" w:hAnsi="Roboto"/>
          <w:b/>
        </w:rPr>
        <w:t xml:space="preserve"> </w:t>
      </w:r>
      <w:r w:rsidRPr="00EA6F12">
        <w:rPr>
          <w:rFonts w:ascii="Roboto" w:hAnsi="Roboto"/>
        </w:rPr>
        <w:t>Devem constar os dados institucionais completos, nome do autor, linha de pesquisa e área de concentração, mês e ano. O título do Projeto deve ser curto, claro, objetivo e deve ser pertinente ao tema da linha de pesquisa em que pretende se inserir.</w:t>
      </w:r>
    </w:p>
    <w:p w14:paraId="40B09A56" w14:textId="77777777" w:rsidR="00EA6F12" w:rsidRPr="00EA6F12" w:rsidRDefault="00EA6F12" w:rsidP="00EA6F12">
      <w:pPr>
        <w:widowControl w:val="0"/>
        <w:spacing w:before="11"/>
        <w:rPr>
          <w:rFonts w:ascii="Roboto" w:hAnsi="Roboto"/>
        </w:rPr>
      </w:pPr>
    </w:p>
    <w:p w14:paraId="521DA650" w14:textId="77777777" w:rsidR="00EA6F12" w:rsidRPr="00EA6F12" w:rsidRDefault="00EA6F12" w:rsidP="00EA6F12">
      <w:pPr>
        <w:widowControl w:val="0"/>
        <w:spacing w:before="11"/>
        <w:ind w:right="570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Introdução e Apresentação do Tema</w:t>
      </w:r>
      <w:r w:rsidRPr="00EA6F12">
        <w:rPr>
          <w:rFonts w:ascii="Roboto" w:hAnsi="Roboto"/>
        </w:rPr>
        <w:t>: Expor, de forma inicial, qual o objeto de pesquisa, sua relevância e sua relação com a área de concentração, a linha de pesquisa e a sublinha de pesquisa pretendidas.</w:t>
      </w:r>
    </w:p>
    <w:p w14:paraId="5682396E" w14:textId="77777777" w:rsidR="00EA6F12" w:rsidRPr="00EA6F12" w:rsidRDefault="00EA6F12" w:rsidP="00EA6F12">
      <w:pPr>
        <w:widowControl w:val="0"/>
        <w:spacing w:before="11"/>
        <w:rPr>
          <w:rFonts w:ascii="Roboto" w:hAnsi="Roboto"/>
        </w:rPr>
      </w:pPr>
    </w:p>
    <w:p w14:paraId="5CE22027" w14:textId="77777777" w:rsidR="00EA6F12" w:rsidRPr="00EA6F12" w:rsidRDefault="00EA6F12" w:rsidP="00EA6F12">
      <w:pPr>
        <w:widowControl w:val="0"/>
        <w:ind w:right="541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Justificativa</w:t>
      </w:r>
      <w:r w:rsidRPr="00EA6F12">
        <w:rPr>
          <w:rFonts w:ascii="Roboto" w:hAnsi="Roboto"/>
        </w:rPr>
        <w:t>:</w:t>
      </w:r>
      <w:r w:rsidRPr="00EA6F12">
        <w:rPr>
          <w:rFonts w:ascii="Roboto" w:hAnsi="Roboto"/>
          <w:b/>
        </w:rPr>
        <w:t xml:space="preserve"> </w:t>
      </w:r>
      <w:r w:rsidRPr="00EA6F12">
        <w:rPr>
          <w:rFonts w:ascii="Roboto" w:hAnsi="Roboto"/>
        </w:rPr>
        <w:t>Fundamentação das razões que levaram a escolher o tema/objeto de pesquisa, bem como da sua importância do ponto de vista acadêmico, teórico e/ou prático. Também deve representar a sinalização das possíveis inovações em se abordar o tema sob a ótica da pesquisa acadêmica.</w:t>
      </w:r>
    </w:p>
    <w:p w14:paraId="69F86749" w14:textId="77777777" w:rsidR="00EA6F12" w:rsidRPr="00EA6F12" w:rsidRDefault="00EA6F12" w:rsidP="00EA6F12">
      <w:pPr>
        <w:widowControl w:val="0"/>
        <w:spacing w:before="1"/>
        <w:rPr>
          <w:rFonts w:ascii="Roboto" w:hAnsi="Roboto"/>
        </w:rPr>
      </w:pPr>
    </w:p>
    <w:p w14:paraId="799F43AB" w14:textId="77777777" w:rsidR="00EA6F12" w:rsidRPr="00EA6F12" w:rsidRDefault="00EA6F12" w:rsidP="00EA6F12">
      <w:pPr>
        <w:widowControl w:val="0"/>
        <w:ind w:right="53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Problema e Problemática</w:t>
      </w:r>
      <w:r w:rsidRPr="00EA6F12">
        <w:rPr>
          <w:rFonts w:ascii="Roboto" w:hAnsi="Roboto"/>
        </w:rPr>
        <w:t>:</w:t>
      </w:r>
      <w:r w:rsidRPr="00EA6F12">
        <w:rPr>
          <w:rFonts w:ascii="Roboto" w:hAnsi="Roboto"/>
          <w:b/>
        </w:rPr>
        <w:t xml:space="preserve"> </w:t>
      </w:r>
      <w:r w:rsidRPr="00EA6F12">
        <w:rPr>
          <w:rFonts w:ascii="Roboto" w:hAnsi="Roboto"/>
        </w:rPr>
        <w:t>Pode ser enunciada sob a forma de perguntas que componham o questionário investigativo, ou pode ser um discurso de natureza teórica e/ou empírica buscando atingir os pontos nodais da proposta.</w:t>
      </w:r>
    </w:p>
    <w:p w14:paraId="6DF3E364" w14:textId="77777777" w:rsidR="00EA6F12" w:rsidRPr="00EA6F12" w:rsidRDefault="00EA6F12" w:rsidP="00EA6F12">
      <w:pPr>
        <w:widowControl w:val="0"/>
        <w:rPr>
          <w:rFonts w:ascii="Roboto" w:hAnsi="Roboto"/>
        </w:rPr>
      </w:pPr>
    </w:p>
    <w:p w14:paraId="40675F4D" w14:textId="77777777" w:rsidR="00EA6F12" w:rsidRPr="00EA6F12" w:rsidRDefault="00EA6F12" w:rsidP="00EA6F12">
      <w:pPr>
        <w:widowControl w:val="0"/>
        <w:ind w:right="54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Objetivos (Geral e Específicos)</w:t>
      </w:r>
      <w:r w:rsidRPr="00EA6F12">
        <w:rPr>
          <w:rFonts w:ascii="Roboto" w:hAnsi="Roboto"/>
        </w:rPr>
        <w:t>: Utilizar verbo no infinitivo e definir com clareza os alcances da pesquisa sem fugir à viabilidade de acesso a fontes e de cumprimento dos prazos.</w:t>
      </w:r>
    </w:p>
    <w:p w14:paraId="58BFDD12" w14:textId="77777777" w:rsidR="00EA6F12" w:rsidRPr="00EA6F12" w:rsidRDefault="00EA6F12" w:rsidP="00EA6F12">
      <w:pPr>
        <w:widowControl w:val="0"/>
        <w:ind w:right="544"/>
        <w:jc w:val="both"/>
        <w:rPr>
          <w:rFonts w:ascii="Roboto" w:hAnsi="Roboto"/>
        </w:rPr>
      </w:pPr>
    </w:p>
    <w:p w14:paraId="5390DC0C" w14:textId="77777777" w:rsidR="00EA6F12" w:rsidRPr="00EA6F12" w:rsidRDefault="00EA6F12" w:rsidP="00EA6F12">
      <w:pPr>
        <w:widowControl w:val="0"/>
        <w:ind w:right="54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Marco teórico</w:t>
      </w:r>
      <w:r w:rsidRPr="00EA6F12">
        <w:rPr>
          <w:rFonts w:ascii="Roboto" w:hAnsi="Roboto"/>
        </w:rPr>
        <w:t>: Destacar, de forma justificada, quais autores/obras/correntes teóricas serão adotadas, relacionando-as com o objeto da pesquisa.</w:t>
      </w:r>
    </w:p>
    <w:p w14:paraId="77569066" w14:textId="77777777" w:rsidR="00EA6F12" w:rsidRPr="00EA6F12" w:rsidRDefault="00EA6F12" w:rsidP="00EA6F12">
      <w:pPr>
        <w:widowControl w:val="0"/>
        <w:rPr>
          <w:rFonts w:ascii="Roboto" w:hAnsi="Roboto"/>
        </w:rPr>
      </w:pPr>
    </w:p>
    <w:p w14:paraId="4EEE834D" w14:textId="77777777" w:rsidR="00EA6F12" w:rsidRPr="00EA6F12" w:rsidRDefault="00EA6F12" w:rsidP="00EA6F12">
      <w:pPr>
        <w:widowControl w:val="0"/>
        <w:ind w:right="53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Metodologia e Plano de Pesquisa</w:t>
      </w:r>
      <w:r w:rsidRPr="00EA6F12">
        <w:rPr>
          <w:rFonts w:ascii="Roboto" w:hAnsi="Roboto"/>
        </w:rPr>
        <w:t>:</w:t>
      </w:r>
      <w:r w:rsidRPr="00EA6F12">
        <w:rPr>
          <w:rFonts w:ascii="Roboto" w:hAnsi="Roboto"/>
          <w:b/>
        </w:rPr>
        <w:t xml:space="preserve"> </w:t>
      </w:r>
      <w:r w:rsidRPr="00EA6F12">
        <w:rPr>
          <w:rFonts w:ascii="Roboto" w:hAnsi="Roboto"/>
        </w:rPr>
        <w:t>Deve constar a separação entre fontes essenciais relativas à problemática e as secundárias. Pode o candidato apresentar fases gerais de cumprimento de etapas no processo de pesquisa, inclusive um cronograma a ser executado.</w:t>
      </w:r>
    </w:p>
    <w:p w14:paraId="2F3010B1" w14:textId="77777777" w:rsidR="00EA6F12" w:rsidRP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61FD2978" w14:textId="77777777" w:rsidR="00EA6F12" w:rsidRPr="00EA6F12" w:rsidRDefault="00EA6F12" w:rsidP="00EA6F12">
      <w:pPr>
        <w:widowControl w:val="0"/>
        <w:ind w:right="53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Sumário preliminar</w:t>
      </w:r>
      <w:r w:rsidRPr="00EA6F12">
        <w:rPr>
          <w:rFonts w:ascii="Roboto" w:hAnsi="Roboto"/>
        </w:rPr>
        <w:t>: Corresponde à versão prévia do que se pretende desenvolver no âmbito da dissertação.</w:t>
      </w:r>
    </w:p>
    <w:p w14:paraId="482CD243" w14:textId="77777777" w:rsidR="00EA6F12" w:rsidRPr="00EA6F12" w:rsidRDefault="00EA6F12" w:rsidP="00EA6F12">
      <w:pPr>
        <w:widowControl w:val="0"/>
        <w:rPr>
          <w:rFonts w:ascii="Roboto" w:hAnsi="Roboto"/>
        </w:rPr>
      </w:pPr>
    </w:p>
    <w:p w14:paraId="7A8B1CDE" w14:textId="14A328D7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>Bibliografia</w:t>
      </w:r>
      <w:r w:rsidRPr="00EA6F12">
        <w:rPr>
          <w:rFonts w:ascii="Roboto" w:hAnsi="Roboto"/>
        </w:rPr>
        <w:t>: Seguir normas da ABNT (atualizada) e listar apenas o que fundamentou o projeto. Possíveis levantamentos de fontes a serem lidas podem ser incluídos como apêndices que não entrarão para a contagem das 15 páginas.</w:t>
      </w:r>
    </w:p>
    <w:p w14:paraId="526283EA" w14:textId="286B909C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41977A07" w14:textId="6B3131B6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594D04C8" w14:textId="7ABD5B9F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4D70E357" w14:textId="7ECE4EC1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4BB02D43" w14:textId="40C53397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6858EFEF" w14:textId="36F999FD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2095438C" w14:textId="194D1406" w:rsidR="00EA6F12" w:rsidRDefault="00EA6F12" w:rsidP="00EA6F12">
      <w:pPr>
        <w:widowControl w:val="0"/>
        <w:ind w:right="534"/>
        <w:jc w:val="both"/>
        <w:rPr>
          <w:rFonts w:ascii="Roboto" w:hAnsi="Roboto"/>
        </w:rPr>
      </w:pPr>
    </w:p>
    <w:p w14:paraId="6D0877B0" w14:textId="5D6E50DF" w:rsidR="00EA6F12" w:rsidRPr="00EA6F12" w:rsidRDefault="000C1F41" w:rsidP="00EA6F12">
      <w:pPr>
        <w:widowControl w:val="0"/>
        <w:spacing w:before="9" w:after="1"/>
        <w:jc w:val="center"/>
        <w:rPr>
          <w:rFonts w:ascii="Roboto" w:hAnsi="Roboto"/>
          <w:b/>
        </w:rPr>
      </w:pPr>
      <w:r w:rsidRPr="00EA6F12">
        <w:rPr>
          <w:rFonts w:ascii="Roboto" w:hAnsi="Roboto"/>
          <w:b/>
        </w:rPr>
        <w:lastRenderedPageBreak/>
        <w:t>ANEXO VI – MODELO DE REQUERIMENTO PARA IMPUGNAÇÃO DO EDITAL</w:t>
      </w:r>
    </w:p>
    <w:p w14:paraId="78E49B70" w14:textId="77777777" w:rsidR="00EA6F12" w:rsidRPr="00EA6F12" w:rsidRDefault="00EA6F12" w:rsidP="00EA6F12">
      <w:pPr>
        <w:widowControl w:val="0"/>
        <w:spacing w:before="4"/>
        <w:rPr>
          <w:rFonts w:ascii="Roboto" w:hAnsi="Roboto"/>
          <w:b/>
        </w:rPr>
      </w:pPr>
    </w:p>
    <w:p w14:paraId="752C054E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</w:p>
    <w:p w14:paraId="34D477A6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  <w:r w:rsidRPr="00EA6F12">
        <w:rPr>
          <w:rFonts w:ascii="Roboto" w:hAnsi="Roboto"/>
          <w:b/>
        </w:rPr>
        <w:t>À COORDENAÇÃO DO PPGD</w:t>
      </w:r>
    </w:p>
    <w:p w14:paraId="55FEEDF3" w14:textId="77777777" w:rsidR="00EA6F12" w:rsidRPr="00EA6F12" w:rsidRDefault="00EA6F12" w:rsidP="00EA6F12">
      <w:pPr>
        <w:widowControl w:val="0"/>
        <w:tabs>
          <w:tab w:val="left" w:pos="2160"/>
          <w:tab w:val="left" w:pos="9798"/>
        </w:tabs>
        <w:spacing w:before="100" w:line="688" w:lineRule="auto"/>
        <w:ind w:left="557" w:right="505" w:hanging="30"/>
        <w:rPr>
          <w:rFonts w:ascii="Roboto" w:hAnsi="Roboto"/>
          <w:b/>
        </w:rPr>
      </w:pPr>
    </w:p>
    <w:p w14:paraId="2FFB6A88" w14:textId="77777777" w:rsidR="00EA6F12" w:rsidRPr="00EA6F12" w:rsidRDefault="00EA6F12" w:rsidP="00EA6F12">
      <w:pPr>
        <w:widowControl w:val="0"/>
        <w:rPr>
          <w:rFonts w:ascii="Roboto" w:hAnsi="Roboto"/>
          <w:b/>
        </w:rPr>
      </w:pPr>
    </w:p>
    <w:p w14:paraId="5B32A26B" w14:textId="15EBBF28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  <w:b/>
        </w:rPr>
        <w:t xml:space="preserve">(NOME), </w:t>
      </w:r>
      <w:r w:rsidRPr="00EA6F12">
        <w:rPr>
          <w:rFonts w:ascii="Roboto" w:hAnsi="Roboto"/>
        </w:rPr>
        <w:t xml:space="preserve">(identificação), venho, por meio deste instrumento, no prazo estabelecido no </w:t>
      </w:r>
      <w:r w:rsidRPr="004C1872">
        <w:rPr>
          <w:rFonts w:ascii="Roboto" w:hAnsi="Roboto"/>
          <w:color w:val="000000" w:themeColor="text1"/>
        </w:rPr>
        <w:t>Edital n</w:t>
      </w:r>
      <w:r w:rsidR="004C1872" w:rsidRPr="004C1872">
        <w:rPr>
          <w:rFonts w:ascii="Roboto" w:hAnsi="Roboto"/>
          <w:color w:val="000000" w:themeColor="text1"/>
        </w:rPr>
        <w:t>º 31</w:t>
      </w:r>
      <w:r w:rsidRPr="004C1872">
        <w:rPr>
          <w:rFonts w:ascii="Roboto" w:hAnsi="Roboto"/>
          <w:color w:val="000000" w:themeColor="text1"/>
        </w:rPr>
        <w:t xml:space="preserve">/2022 </w:t>
      </w:r>
      <w:r w:rsidRPr="00EA6F12">
        <w:rPr>
          <w:rFonts w:ascii="Roboto" w:hAnsi="Roboto"/>
        </w:rPr>
        <w:t xml:space="preserve">PROPPG/UFERSA, referente ao Processo Seletivo 2023, </w:t>
      </w:r>
      <w:r w:rsidRPr="00EA6F12">
        <w:rPr>
          <w:rFonts w:ascii="Roboto" w:hAnsi="Roboto"/>
          <w:b/>
        </w:rPr>
        <w:t xml:space="preserve">IMPUGNAR </w:t>
      </w:r>
      <w:r w:rsidRPr="00EA6F12">
        <w:rPr>
          <w:rFonts w:ascii="Roboto" w:hAnsi="Roboto"/>
        </w:rPr>
        <w:t>o(s) seguinte(s) dispositivos................................................, com fundamento em (Fundamentar o pedido).</w:t>
      </w:r>
    </w:p>
    <w:p w14:paraId="408DD9DC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>Nestes termos,</w:t>
      </w:r>
    </w:p>
    <w:p w14:paraId="1CEB917C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 xml:space="preserve">P. Deferimento. </w:t>
      </w:r>
    </w:p>
    <w:p w14:paraId="1438FD3E" w14:textId="77777777" w:rsidR="00EA6F12" w:rsidRPr="00EA6F12" w:rsidRDefault="00EA6F12" w:rsidP="00EA6F12">
      <w:pPr>
        <w:widowControl w:val="0"/>
        <w:tabs>
          <w:tab w:val="left" w:pos="5911"/>
          <w:tab w:val="left" w:pos="8731"/>
        </w:tabs>
        <w:spacing w:before="175" w:line="360" w:lineRule="auto"/>
        <w:ind w:right="531" w:firstLine="1132"/>
        <w:jc w:val="both"/>
        <w:rPr>
          <w:rFonts w:ascii="Roboto" w:hAnsi="Roboto"/>
        </w:rPr>
      </w:pPr>
      <w:r w:rsidRPr="00EA6F12">
        <w:rPr>
          <w:rFonts w:ascii="Roboto" w:hAnsi="Roboto"/>
        </w:rPr>
        <w:t>Mossoró-RN, ______ de _____________ 2022.</w:t>
      </w:r>
    </w:p>
    <w:p w14:paraId="3D05EC91" w14:textId="77777777" w:rsidR="00EA6F12" w:rsidRPr="00EA6F12" w:rsidRDefault="00EA6F12" w:rsidP="00EA6F12">
      <w:pPr>
        <w:widowControl w:val="0"/>
        <w:ind w:right="534"/>
        <w:jc w:val="center"/>
        <w:rPr>
          <w:rFonts w:ascii="Roboto" w:hAnsi="Roboto"/>
        </w:rPr>
      </w:pPr>
    </w:p>
    <w:p w14:paraId="3FB65D19" w14:textId="77777777" w:rsidR="00EA6F12" w:rsidRP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1F37EEC0" w14:textId="77777777" w:rsidR="00F966D2" w:rsidRPr="00EA6F1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</w:p>
    <w:p w14:paraId="4B632E7A" w14:textId="77777777" w:rsidR="00F966D2" w:rsidRPr="00EB2450" w:rsidRDefault="00F966D2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28B652C4" w14:textId="3074A865" w:rsidR="00EB2450" w:rsidRPr="000C1F41" w:rsidRDefault="000C1F41" w:rsidP="00EB2450">
      <w:pPr>
        <w:widowControl w:val="0"/>
        <w:jc w:val="center"/>
        <w:rPr>
          <w:rFonts w:ascii="Roboto" w:hAnsi="Roboto"/>
        </w:rPr>
      </w:pPr>
      <w:r w:rsidRPr="000C1F41">
        <w:rPr>
          <w:rFonts w:ascii="Roboto" w:hAnsi="Roboto"/>
        </w:rPr>
        <w:t>Assinatura</w:t>
      </w:r>
    </w:p>
    <w:p w14:paraId="7ED63A6E" w14:textId="16F855A6" w:rsidR="00EB2450" w:rsidRDefault="00EB2450" w:rsidP="00CA031C">
      <w:pPr>
        <w:jc w:val="both"/>
        <w:rPr>
          <w:rFonts w:ascii="Roboto" w:hAnsi="Roboto"/>
        </w:rPr>
      </w:pPr>
    </w:p>
    <w:p w14:paraId="4FFA90CE" w14:textId="5A91FDF5" w:rsidR="00EB2450" w:rsidRDefault="00EB2450" w:rsidP="00CA031C">
      <w:pPr>
        <w:jc w:val="both"/>
        <w:rPr>
          <w:rFonts w:ascii="Roboto" w:hAnsi="Roboto"/>
        </w:rPr>
      </w:pPr>
    </w:p>
    <w:p w14:paraId="2DC89904" w14:textId="248EAE74" w:rsidR="00EB2450" w:rsidRDefault="00EB2450" w:rsidP="00CA031C">
      <w:pPr>
        <w:jc w:val="both"/>
        <w:rPr>
          <w:rFonts w:ascii="Roboto" w:hAnsi="Roboto"/>
        </w:rPr>
      </w:pPr>
    </w:p>
    <w:p w14:paraId="10C76A31" w14:textId="4D41894E" w:rsidR="000C1F41" w:rsidRDefault="000C1F41" w:rsidP="00CA031C">
      <w:pPr>
        <w:jc w:val="both"/>
        <w:rPr>
          <w:rFonts w:ascii="Roboto" w:hAnsi="Roboto"/>
        </w:rPr>
      </w:pPr>
    </w:p>
    <w:p w14:paraId="663D5551" w14:textId="59FEF86A" w:rsidR="000C1F41" w:rsidRDefault="000C1F41" w:rsidP="00CA031C">
      <w:pPr>
        <w:jc w:val="both"/>
        <w:rPr>
          <w:rFonts w:ascii="Roboto" w:hAnsi="Roboto"/>
        </w:rPr>
      </w:pPr>
    </w:p>
    <w:p w14:paraId="258CDB3E" w14:textId="27C3A01C" w:rsidR="000C1F41" w:rsidRDefault="000C1F41" w:rsidP="00CA031C">
      <w:pPr>
        <w:jc w:val="both"/>
        <w:rPr>
          <w:rFonts w:ascii="Roboto" w:hAnsi="Roboto"/>
        </w:rPr>
      </w:pPr>
    </w:p>
    <w:p w14:paraId="16E209B2" w14:textId="789ABBFD" w:rsidR="000C1F41" w:rsidRDefault="000C1F41" w:rsidP="00CA031C">
      <w:pPr>
        <w:jc w:val="both"/>
        <w:rPr>
          <w:rFonts w:ascii="Roboto" w:hAnsi="Roboto"/>
        </w:rPr>
      </w:pPr>
    </w:p>
    <w:p w14:paraId="632AE04E" w14:textId="7EEBF2DD" w:rsidR="000C1F41" w:rsidRDefault="000C1F41" w:rsidP="00CA031C">
      <w:pPr>
        <w:jc w:val="both"/>
        <w:rPr>
          <w:rFonts w:ascii="Roboto" w:hAnsi="Roboto"/>
        </w:rPr>
      </w:pPr>
    </w:p>
    <w:p w14:paraId="3CD10305" w14:textId="396D9EAC" w:rsidR="000C1F41" w:rsidRDefault="000C1F41" w:rsidP="00CA031C">
      <w:pPr>
        <w:jc w:val="both"/>
        <w:rPr>
          <w:rFonts w:ascii="Roboto" w:hAnsi="Roboto"/>
        </w:rPr>
      </w:pPr>
    </w:p>
    <w:p w14:paraId="3D6D0DBE" w14:textId="1BB50306" w:rsidR="000C1F41" w:rsidRDefault="000C1F41" w:rsidP="00CA031C">
      <w:pPr>
        <w:jc w:val="both"/>
        <w:rPr>
          <w:rFonts w:ascii="Roboto" w:hAnsi="Roboto"/>
        </w:rPr>
      </w:pPr>
    </w:p>
    <w:p w14:paraId="0A41BE39" w14:textId="172B374C" w:rsidR="000C1F41" w:rsidRDefault="000C1F41" w:rsidP="00CA031C">
      <w:pPr>
        <w:jc w:val="both"/>
        <w:rPr>
          <w:rFonts w:ascii="Roboto" w:hAnsi="Roboto"/>
        </w:rPr>
      </w:pPr>
    </w:p>
    <w:p w14:paraId="6FF526FD" w14:textId="2AE5A395" w:rsidR="000C1F41" w:rsidRDefault="000C1F41" w:rsidP="00CA031C">
      <w:pPr>
        <w:jc w:val="both"/>
        <w:rPr>
          <w:rFonts w:ascii="Roboto" w:hAnsi="Roboto"/>
        </w:rPr>
      </w:pPr>
    </w:p>
    <w:p w14:paraId="46C165B8" w14:textId="04680E7A" w:rsidR="000C1F41" w:rsidRDefault="000C1F41" w:rsidP="00CA031C">
      <w:pPr>
        <w:jc w:val="both"/>
        <w:rPr>
          <w:rFonts w:ascii="Roboto" w:hAnsi="Roboto"/>
        </w:rPr>
      </w:pPr>
    </w:p>
    <w:p w14:paraId="48391679" w14:textId="762FF005" w:rsidR="000C1F41" w:rsidRPr="000C1F41" w:rsidRDefault="000C1F41" w:rsidP="000C1F41">
      <w:pPr>
        <w:widowControl w:val="0"/>
        <w:spacing w:before="100"/>
        <w:ind w:right="3"/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lastRenderedPageBreak/>
        <w:t>ANEXO VII – QUADRO DE EQUIVALÊNCIA DE EXAMES DE PROFICIÊNCIA</w:t>
      </w:r>
    </w:p>
    <w:p w14:paraId="511FEEDB" w14:textId="77777777" w:rsidR="000C1F41" w:rsidRPr="000C1F41" w:rsidRDefault="000C1F41" w:rsidP="000C1F41">
      <w:pPr>
        <w:widowControl w:val="0"/>
        <w:numPr>
          <w:ilvl w:val="0"/>
          <w:numId w:val="24"/>
        </w:numPr>
        <w:spacing w:before="100"/>
        <w:ind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O PPGD não ofertará exame de proficiência em língua estrangeira.</w:t>
      </w:r>
    </w:p>
    <w:p w14:paraId="511B2BA9" w14:textId="77777777" w:rsidR="000C1F41" w:rsidRPr="000C1F41" w:rsidRDefault="000C1F41" w:rsidP="000C1F41">
      <w:pPr>
        <w:widowControl w:val="0"/>
        <w:numPr>
          <w:ilvl w:val="0"/>
          <w:numId w:val="24"/>
        </w:numPr>
        <w:spacing w:before="100"/>
        <w:ind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A matrícula do(a) candidato(a) aprovado(a) no Processo Seletivo ficará condicionada à comprovação de aprovação em exame de proficiência em língua estrangeira, nas modalidades de línguas alemã, espanhola, francesa, inglesa e ou italiana (para os candidatos estrangeiros será exigida a proficiência em língua portuguesa).</w:t>
      </w:r>
    </w:p>
    <w:p w14:paraId="1A66E603" w14:textId="77777777" w:rsidR="000C1F41" w:rsidRPr="000C1F41" w:rsidRDefault="000C1F41" w:rsidP="000C1F41">
      <w:pPr>
        <w:widowControl w:val="0"/>
        <w:numPr>
          <w:ilvl w:val="0"/>
          <w:numId w:val="24"/>
        </w:numPr>
        <w:spacing w:before="100"/>
        <w:ind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Exames de proficiência realizados por Instituições Públicas de Ensino Superior serão aceitos, desde que efetuados, no máximo, há 5 (cinco) anos, a contar da data de publicação do presente Edital e cujo aproveitamento pelo(a) candidato(a) seja igual ou superior a 70% da pontuação máxima prevista no referido exame.</w:t>
      </w:r>
    </w:p>
    <w:p w14:paraId="7892BEFA" w14:textId="77777777" w:rsidR="000C1F41" w:rsidRPr="000C1F41" w:rsidRDefault="000C1F41" w:rsidP="000C1F41">
      <w:pPr>
        <w:widowControl w:val="0"/>
        <w:numPr>
          <w:ilvl w:val="0"/>
          <w:numId w:val="24"/>
        </w:numPr>
        <w:spacing w:before="100"/>
        <w:ind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No(s) certificado(s) de aprovação no(s) exame(s) de verificação da capacidade de leitura e interpretação de uma língua estrangeira deverá(</w:t>
      </w:r>
      <w:proofErr w:type="spellStart"/>
      <w:r w:rsidRPr="000C1F41">
        <w:rPr>
          <w:rFonts w:ascii="Roboto" w:hAnsi="Roboto"/>
        </w:rPr>
        <w:t>ão</w:t>
      </w:r>
      <w:proofErr w:type="spellEnd"/>
      <w:r w:rsidRPr="000C1F41">
        <w:rPr>
          <w:rFonts w:ascii="Roboto" w:hAnsi="Roboto"/>
        </w:rPr>
        <w:t xml:space="preserve">) constar: </w:t>
      </w:r>
      <w:r w:rsidRPr="000C1F41">
        <w:rPr>
          <w:rFonts w:ascii="Roboto" w:hAnsi="Roboto"/>
          <w:b/>
        </w:rPr>
        <w:t xml:space="preserve">a) </w:t>
      </w:r>
      <w:r w:rsidRPr="000C1F41">
        <w:rPr>
          <w:rFonts w:ascii="Roboto" w:hAnsi="Roboto"/>
        </w:rPr>
        <w:t xml:space="preserve">Instituição realizadora do exame; </w:t>
      </w:r>
      <w:r w:rsidRPr="000C1F41">
        <w:rPr>
          <w:rFonts w:ascii="Roboto" w:hAnsi="Roboto"/>
          <w:b/>
        </w:rPr>
        <w:t xml:space="preserve">b) </w:t>
      </w:r>
      <w:r w:rsidRPr="000C1F41">
        <w:rPr>
          <w:rFonts w:ascii="Roboto" w:hAnsi="Roboto"/>
        </w:rPr>
        <w:t xml:space="preserve">Nome do candidato examinado; </w:t>
      </w:r>
      <w:r w:rsidRPr="000C1F41">
        <w:rPr>
          <w:rFonts w:ascii="Roboto" w:hAnsi="Roboto"/>
          <w:b/>
        </w:rPr>
        <w:t xml:space="preserve">c) </w:t>
      </w:r>
      <w:r w:rsidRPr="000C1F41">
        <w:rPr>
          <w:rFonts w:ascii="Roboto" w:hAnsi="Roboto"/>
        </w:rPr>
        <w:t xml:space="preserve">Nota no exame (se a nota for atribuída por meio de conceito (A, B, C, D), será necessário a apresentação da escala correspondente entre notas e conceito); e </w:t>
      </w:r>
      <w:r w:rsidRPr="000C1F41">
        <w:rPr>
          <w:rFonts w:ascii="Roboto" w:hAnsi="Roboto"/>
          <w:b/>
        </w:rPr>
        <w:t xml:space="preserve">d) </w:t>
      </w:r>
      <w:r w:rsidRPr="000C1F41">
        <w:rPr>
          <w:rFonts w:ascii="Roboto" w:hAnsi="Roboto"/>
        </w:rPr>
        <w:t>Data da realização do exame.</w:t>
      </w:r>
    </w:p>
    <w:p w14:paraId="30B57E5F" w14:textId="77777777" w:rsidR="000C1F41" w:rsidRPr="000C1F41" w:rsidRDefault="000C1F41" w:rsidP="000C1F41">
      <w:pPr>
        <w:widowControl w:val="0"/>
        <w:numPr>
          <w:ilvl w:val="0"/>
          <w:numId w:val="24"/>
        </w:numPr>
        <w:spacing w:before="100"/>
        <w:ind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O(s) Certificado(s) de proficiência em língua estrangeira moderna obtido por institutos também serão aceitos, desde que mediante aprovação nos seguintes exames com as respectivas referências:</w:t>
      </w:r>
    </w:p>
    <w:p w14:paraId="3DBDDE99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a) Língua alemã – Goethe-</w:t>
      </w:r>
      <w:proofErr w:type="spellStart"/>
      <w:r w:rsidRPr="000C1F41">
        <w:rPr>
          <w:rFonts w:ascii="Roboto" w:hAnsi="Roboto"/>
        </w:rPr>
        <w:t>Zertifikat</w:t>
      </w:r>
      <w:proofErr w:type="spellEnd"/>
      <w:r w:rsidRPr="000C1F41">
        <w:rPr>
          <w:rFonts w:ascii="Roboto" w:hAnsi="Roboto"/>
        </w:rPr>
        <w:t xml:space="preserve"> ou </w:t>
      </w:r>
      <w:proofErr w:type="spellStart"/>
      <w:r w:rsidRPr="000C1F41">
        <w:rPr>
          <w:rFonts w:ascii="Roboto" w:hAnsi="Roboto"/>
        </w:rPr>
        <w:t>onDAF</w:t>
      </w:r>
      <w:proofErr w:type="spellEnd"/>
      <w:r w:rsidRPr="000C1F41">
        <w:rPr>
          <w:rFonts w:ascii="Roboto" w:hAnsi="Roboto"/>
        </w:rPr>
        <w:t xml:space="preserve">, nível B1 ou superior; </w:t>
      </w:r>
    </w:p>
    <w:p w14:paraId="3811767D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 xml:space="preserve">b) Língua espanhola – DELE nível B1 ou superior; </w:t>
      </w:r>
    </w:p>
    <w:p w14:paraId="10FB6A43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 xml:space="preserve">c) Língua francesa– DELF nível B1 ou superior (inclusive DALF); </w:t>
      </w:r>
    </w:p>
    <w:p w14:paraId="18283F72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d) Língua italiana – CILS Uno ou PLIDA nível B1, ou superiores.</w:t>
      </w:r>
    </w:p>
    <w:p w14:paraId="5B16A73E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  <w:r w:rsidRPr="000C1F41">
        <w:rPr>
          <w:rFonts w:ascii="Roboto" w:hAnsi="Roboto"/>
        </w:rPr>
        <w:t>e) Para língua inglesa, segue o Quadro Europeu Comum de Referências:</w:t>
      </w:r>
    </w:p>
    <w:p w14:paraId="0F1AE385" w14:textId="77777777" w:rsidR="000C1F41" w:rsidRPr="000C1F41" w:rsidRDefault="000C1F41" w:rsidP="000C1F41">
      <w:pPr>
        <w:widowControl w:val="0"/>
        <w:spacing w:before="100"/>
        <w:ind w:left="720" w:right="3"/>
        <w:jc w:val="both"/>
        <w:rPr>
          <w:rFonts w:ascii="Roboto" w:hAnsi="Roboto"/>
        </w:rPr>
      </w:pPr>
    </w:p>
    <w:tbl>
      <w:tblPr>
        <w:tblW w:w="9639" w:type="dxa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4111"/>
      </w:tblGrid>
      <w:tr w:rsidR="000C1F41" w:rsidRPr="000C1F41" w14:paraId="07C852E3" w14:textId="77777777" w:rsidTr="000C1F41">
        <w:trPr>
          <w:trHeight w:val="275"/>
        </w:trPr>
        <w:tc>
          <w:tcPr>
            <w:tcW w:w="2693" w:type="dxa"/>
            <w:shd w:val="clear" w:color="auto" w:fill="002060"/>
          </w:tcPr>
          <w:p w14:paraId="159731AC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3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0C1F41">
              <w:rPr>
                <w:rFonts w:ascii="Roboto" w:hAnsi="Roboto"/>
                <w:b/>
                <w:color w:val="FFFFFF" w:themeColor="background1"/>
              </w:rPr>
              <w:t>Exames</w:t>
            </w:r>
          </w:p>
        </w:tc>
        <w:tc>
          <w:tcPr>
            <w:tcW w:w="2835" w:type="dxa"/>
            <w:shd w:val="clear" w:color="auto" w:fill="002060"/>
          </w:tcPr>
          <w:p w14:paraId="64594A7B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0C1F41">
              <w:rPr>
                <w:rFonts w:ascii="Roboto" w:hAnsi="Roboto"/>
                <w:b/>
                <w:color w:val="FFFFFF" w:themeColor="background1"/>
              </w:rPr>
              <w:t>Nota mínima</w:t>
            </w:r>
          </w:p>
        </w:tc>
        <w:tc>
          <w:tcPr>
            <w:tcW w:w="4111" w:type="dxa"/>
            <w:shd w:val="clear" w:color="auto" w:fill="002060"/>
          </w:tcPr>
          <w:p w14:paraId="508B36F6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6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0C1F41">
              <w:rPr>
                <w:rFonts w:ascii="Roboto" w:hAnsi="Roboto"/>
                <w:b/>
                <w:color w:val="FFFFFF" w:themeColor="background1"/>
              </w:rPr>
              <w:t>Nível equivalente</w:t>
            </w:r>
          </w:p>
        </w:tc>
      </w:tr>
      <w:tr w:rsidR="000C1F41" w:rsidRPr="000C1F41" w14:paraId="00D01D88" w14:textId="77777777" w:rsidTr="000C1F41">
        <w:trPr>
          <w:trHeight w:val="275"/>
        </w:trPr>
        <w:tc>
          <w:tcPr>
            <w:tcW w:w="2693" w:type="dxa"/>
          </w:tcPr>
          <w:p w14:paraId="2B2087F0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7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TOEIC</w:t>
            </w:r>
          </w:p>
        </w:tc>
        <w:tc>
          <w:tcPr>
            <w:tcW w:w="2835" w:type="dxa"/>
          </w:tcPr>
          <w:p w14:paraId="1A0BC1E1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550</w:t>
            </w:r>
          </w:p>
        </w:tc>
        <w:tc>
          <w:tcPr>
            <w:tcW w:w="4111" w:type="dxa"/>
          </w:tcPr>
          <w:p w14:paraId="50199759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  <w:tr w:rsidR="000C1F41" w:rsidRPr="000C1F41" w14:paraId="73D20B3C" w14:textId="77777777" w:rsidTr="000C1F41">
        <w:trPr>
          <w:trHeight w:val="275"/>
        </w:trPr>
        <w:tc>
          <w:tcPr>
            <w:tcW w:w="2693" w:type="dxa"/>
          </w:tcPr>
          <w:p w14:paraId="4B09A8F9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4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TOEFL IBT</w:t>
            </w:r>
          </w:p>
        </w:tc>
        <w:tc>
          <w:tcPr>
            <w:tcW w:w="2835" w:type="dxa"/>
          </w:tcPr>
          <w:p w14:paraId="4CA425A2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42</w:t>
            </w:r>
          </w:p>
        </w:tc>
        <w:tc>
          <w:tcPr>
            <w:tcW w:w="4111" w:type="dxa"/>
          </w:tcPr>
          <w:p w14:paraId="5044A09A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  <w:tr w:rsidR="000C1F41" w:rsidRPr="000C1F41" w14:paraId="46A0D440" w14:textId="77777777" w:rsidTr="000C1F41">
        <w:trPr>
          <w:trHeight w:val="275"/>
        </w:trPr>
        <w:tc>
          <w:tcPr>
            <w:tcW w:w="2693" w:type="dxa"/>
          </w:tcPr>
          <w:p w14:paraId="5C05EE16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TOEFL ITP</w:t>
            </w:r>
          </w:p>
        </w:tc>
        <w:tc>
          <w:tcPr>
            <w:tcW w:w="2835" w:type="dxa"/>
          </w:tcPr>
          <w:p w14:paraId="6A8BB468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460</w:t>
            </w:r>
          </w:p>
        </w:tc>
        <w:tc>
          <w:tcPr>
            <w:tcW w:w="4111" w:type="dxa"/>
          </w:tcPr>
          <w:p w14:paraId="0C94E1A3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  <w:tr w:rsidR="000C1F41" w:rsidRPr="000C1F41" w14:paraId="665182B5" w14:textId="77777777" w:rsidTr="000C1F41">
        <w:trPr>
          <w:trHeight w:val="275"/>
        </w:trPr>
        <w:tc>
          <w:tcPr>
            <w:tcW w:w="2693" w:type="dxa"/>
          </w:tcPr>
          <w:p w14:paraId="22FB7145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7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CAMBRIGDE</w:t>
            </w:r>
          </w:p>
        </w:tc>
        <w:tc>
          <w:tcPr>
            <w:tcW w:w="2835" w:type="dxa"/>
          </w:tcPr>
          <w:p w14:paraId="23352BA0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PET</w:t>
            </w:r>
          </w:p>
        </w:tc>
        <w:tc>
          <w:tcPr>
            <w:tcW w:w="4111" w:type="dxa"/>
          </w:tcPr>
          <w:p w14:paraId="49D75E82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  <w:tr w:rsidR="000C1F41" w:rsidRPr="000C1F41" w14:paraId="18136E38" w14:textId="77777777" w:rsidTr="000C1F41">
        <w:trPr>
          <w:trHeight w:val="275"/>
        </w:trPr>
        <w:tc>
          <w:tcPr>
            <w:tcW w:w="2693" w:type="dxa"/>
          </w:tcPr>
          <w:p w14:paraId="60103FA8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3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IELTS</w:t>
            </w:r>
          </w:p>
        </w:tc>
        <w:tc>
          <w:tcPr>
            <w:tcW w:w="2835" w:type="dxa"/>
          </w:tcPr>
          <w:p w14:paraId="6A66EB11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4.0</w:t>
            </w:r>
          </w:p>
        </w:tc>
        <w:tc>
          <w:tcPr>
            <w:tcW w:w="4111" w:type="dxa"/>
          </w:tcPr>
          <w:p w14:paraId="0954DF9E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  <w:tr w:rsidR="000C1F41" w:rsidRPr="000C1F41" w14:paraId="140C117F" w14:textId="77777777" w:rsidTr="000C1F41">
        <w:trPr>
          <w:trHeight w:val="275"/>
        </w:trPr>
        <w:tc>
          <w:tcPr>
            <w:tcW w:w="2693" w:type="dxa"/>
          </w:tcPr>
          <w:p w14:paraId="3C780833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7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CPE</w:t>
            </w:r>
          </w:p>
        </w:tc>
        <w:tc>
          <w:tcPr>
            <w:tcW w:w="2835" w:type="dxa"/>
          </w:tcPr>
          <w:p w14:paraId="63DF6CA9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180</w:t>
            </w:r>
          </w:p>
        </w:tc>
        <w:tc>
          <w:tcPr>
            <w:tcW w:w="4111" w:type="dxa"/>
          </w:tcPr>
          <w:p w14:paraId="0D586AF6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6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C1</w:t>
            </w:r>
          </w:p>
        </w:tc>
      </w:tr>
      <w:tr w:rsidR="000C1F41" w:rsidRPr="000C1F41" w14:paraId="69757466" w14:textId="77777777" w:rsidTr="000C1F41">
        <w:trPr>
          <w:trHeight w:val="276"/>
        </w:trPr>
        <w:tc>
          <w:tcPr>
            <w:tcW w:w="2693" w:type="dxa"/>
          </w:tcPr>
          <w:p w14:paraId="2E07FC78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7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CAE</w:t>
            </w:r>
          </w:p>
        </w:tc>
        <w:tc>
          <w:tcPr>
            <w:tcW w:w="2835" w:type="dxa"/>
          </w:tcPr>
          <w:p w14:paraId="036D5E71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160</w:t>
            </w:r>
          </w:p>
        </w:tc>
        <w:tc>
          <w:tcPr>
            <w:tcW w:w="4111" w:type="dxa"/>
          </w:tcPr>
          <w:p w14:paraId="15CCB62C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B2</w:t>
            </w:r>
          </w:p>
        </w:tc>
      </w:tr>
      <w:tr w:rsidR="000C1F41" w:rsidRPr="000C1F41" w14:paraId="3818B5E8" w14:textId="77777777" w:rsidTr="000C1F41">
        <w:trPr>
          <w:trHeight w:val="275"/>
        </w:trPr>
        <w:tc>
          <w:tcPr>
            <w:tcW w:w="2693" w:type="dxa"/>
          </w:tcPr>
          <w:p w14:paraId="59FF52A8" w14:textId="77777777" w:rsidR="000C1F41" w:rsidRPr="000C1F41" w:rsidRDefault="000C1F41" w:rsidP="005558E0">
            <w:pPr>
              <w:widowControl w:val="0"/>
              <w:spacing w:before="7" w:line="256" w:lineRule="auto"/>
              <w:ind w:left="522" w:right="514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FCE</w:t>
            </w:r>
          </w:p>
        </w:tc>
        <w:tc>
          <w:tcPr>
            <w:tcW w:w="2835" w:type="dxa"/>
          </w:tcPr>
          <w:p w14:paraId="3312DC8F" w14:textId="77777777" w:rsidR="000C1F41" w:rsidRPr="000C1F41" w:rsidRDefault="000C1F41" w:rsidP="005558E0">
            <w:pPr>
              <w:widowControl w:val="0"/>
              <w:spacing w:before="7" w:line="256" w:lineRule="auto"/>
              <w:ind w:left="526" w:right="518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140</w:t>
            </w:r>
          </w:p>
        </w:tc>
        <w:tc>
          <w:tcPr>
            <w:tcW w:w="4111" w:type="dxa"/>
          </w:tcPr>
          <w:p w14:paraId="75A43881" w14:textId="77777777" w:rsidR="000C1F41" w:rsidRPr="000C1F41" w:rsidRDefault="000C1F41" w:rsidP="005558E0">
            <w:pPr>
              <w:widowControl w:val="0"/>
              <w:spacing w:before="7" w:line="256" w:lineRule="auto"/>
              <w:ind w:left="451" w:right="445"/>
              <w:jc w:val="center"/>
              <w:rPr>
                <w:rFonts w:ascii="Roboto" w:hAnsi="Roboto"/>
              </w:rPr>
            </w:pPr>
            <w:r w:rsidRPr="000C1F41">
              <w:rPr>
                <w:rFonts w:ascii="Roboto" w:hAnsi="Roboto"/>
              </w:rPr>
              <w:t>B1</w:t>
            </w:r>
          </w:p>
        </w:tc>
      </w:tr>
    </w:tbl>
    <w:p w14:paraId="27000E80" w14:textId="2413C39E" w:rsidR="000C1F41" w:rsidRDefault="000C1F41" w:rsidP="00CA031C">
      <w:pPr>
        <w:jc w:val="both"/>
        <w:rPr>
          <w:rFonts w:ascii="Roboto" w:hAnsi="Roboto"/>
        </w:rPr>
      </w:pPr>
    </w:p>
    <w:p w14:paraId="254446DD" w14:textId="475F442E" w:rsidR="000C1F41" w:rsidRDefault="000C1F41" w:rsidP="00CA031C">
      <w:pPr>
        <w:jc w:val="both"/>
        <w:rPr>
          <w:rFonts w:ascii="Roboto" w:hAnsi="Roboto"/>
        </w:rPr>
      </w:pPr>
    </w:p>
    <w:p w14:paraId="2CC785E2" w14:textId="7D67FB86" w:rsidR="000C1F41" w:rsidRDefault="000C1F41" w:rsidP="00CA031C">
      <w:pPr>
        <w:jc w:val="both"/>
        <w:rPr>
          <w:rFonts w:ascii="Roboto" w:hAnsi="Roboto"/>
        </w:rPr>
      </w:pPr>
    </w:p>
    <w:p w14:paraId="19294E60" w14:textId="60B074BE" w:rsidR="000C1F41" w:rsidRDefault="000C1F41" w:rsidP="00CA031C">
      <w:pPr>
        <w:jc w:val="both"/>
        <w:rPr>
          <w:rFonts w:ascii="Roboto" w:hAnsi="Roboto"/>
        </w:rPr>
      </w:pPr>
    </w:p>
    <w:p w14:paraId="6C7B7BE1" w14:textId="584C654A" w:rsidR="000C1F41" w:rsidRDefault="000C1F41" w:rsidP="00CA031C">
      <w:pPr>
        <w:jc w:val="both"/>
        <w:rPr>
          <w:rFonts w:ascii="Roboto" w:hAnsi="Roboto"/>
        </w:rPr>
      </w:pPr>
    </w:p>
    <w:p w14:paraId="05D6C026" w14:textId="1A961360" w:rsidR="000C1F41" w:rsidRDefault="000C1F41" w:rsidP="00CA031C">
      <w:pPr>
        <w:jc w:val="both"/>
        <w:rPr>
          <w:rFonts w:ascii="Roboto" w:hAnsi="Roboto"/>
        </w:rPr>
      </w:pPr>
    </w:p>
    <w:p w14:paraId="4534E206" w14:textId="7B9216D2" w:rsidR="000C1F41" w:rsidRPr="000C1F41" w:rsidRDefault="000C1F41" w:rsidP="000C1F41">
      <w:pPr>
        <w:widowControl w:val="0"/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lastRenderedPageBreak/>
        <w:t>ANEXO VIII – QUADRO EXAME DE TÍTULOS</w:t>
      </w:r>
    </w:p>
    <w:p w14:paraId="18CFC75D" w14:textId="77777777" w:rsidR="000C1F41" w:rsidRPr="000C1F41" w:rsidRDefault="000C1F41" w:rsidP="000C1F41">
      <w:pPr>
        <w:widowControl w:val="0"/>
        <w:jc w:val="center"/>
        <w:rPr>
          <w:rFonts w:ascii="Roboto" w:hAnsi="Roboto"/>
          <w:b/>
        </w:rPr>
      </w:pPr>
    </w:p>
    <w:p w14:paraId="0A720BBE" w14:textId="605A3977" w:rsidR="000C1F41" w:rsidRDefault="000C1F41" w:rsidP="000C1F41">
      <w:pPr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t>FICHA DE AVALIAÇÃO DE EXAME DE TÍTULOS</w:t>
      </w:r>
    </w:p>
    <w:p w14:paraId="005B7828" w14:textId="501D358D" w:rsidR="000C1F41" w:rsidRDefault="000C1F41" w:rsidP="000C1F41">
      <w:pPr>
        <w:jc w:val="center"/>
        <w:rPr>
          <w:rFonts w:ascii="Roboto" w:hAnsi="Roboto"/>
          <w:b/>
        </w:rPr>
      </w:pPr>
    </w:p>
    <w:p w14:paraId="04DE44AF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 xml:space="preserve">Linha de pesquisa: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5DFD9D74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</w:p>
    <w:p w14:paraId="658E479A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 xml:space="preserve">Candidato(a):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1E5DBE55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</w:p>
    <w:p w14:paraId="0D5B7F20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>Data:</w:t>
      </w:r>
      <w:r w:rsidRPr="000C1F41">
        <w:rPr>
          <w:rFonts w:ascii="Roboto" w:hAnsi="Roboto"/>
          <w:b/>
          <w:u w:val="single"/>
        </w:rPr>
        <w:t xml:space="preserve">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  <w:t>/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  <w:t>/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0B9C43B6" w14:textId="67C7A57D" w:rsidR="000C1F41" w:rsidRDefault="000C1F41" w:rsidP="000C1F41">
      <w:pPr>
        <w:jc w:val="center"/>
        <w:rPr>
          <w:rFonts w:ascii="Roboto" w:hAnsi="Roboto"/>
        </w:rPr>
      </w:pPr>
    </w:p>
    <w:p w14:paraId="71249515" w14:textId="23783D51" w:rsidR="000C1F41" w:rsidRDefault="000C1F41" w:rsidP="000C1F41">
      <w:pPr>
        <w:jc w:val="center"/>
        <w:rPr>
          <w:rFonts w:ascii="Roboto" w:hAnsi="Roboto"/>
        </w:rPr>
      </w:pPr>
    </w:p>
    <w:tbl>
      <w:tblPr>
        <w:tblW w:w="104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045"/>
        <w:gridCol w:w="1560"/>
        <w:gridCol w:w="1180"/>
        <w:gridCol w:w="1180"/>
        <w:gridCol w:w="1180"/>
        <w:gridCol w:w="1180"/>
      </w:tblGrid>
      <w:tr w:rsidR="000C1F41" w:rsidRPr="000C1F41" w14:paraId="5D46BABF" w14:textId="77777777" w:rsidTr="000C1F41">
        <w:trPr>
          <w:jc w:val="center"/>
        </w:trPr>
        <w:tc>
          <w:tcPr>
            <w:tcW w:w="1110" w:type="dxa"/>
            <w:shd w:val="clear" w:color="auto" w:fill="002060"/>
            <w:vAlign w:val="center"/>
          </w:tcPr>
          <w:p w14:paraId="488BE2F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3045" w:type="dxa"/>
            <w:shd w:val="clear" w:color="auto" w:fill="002060"/>
            <w:vAlign w:val="center"/>
          </w:tcPr>
          <w:p w14:paraId="39903C0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Grupos de Títulos</w:t>
            </w:r>
          </w:p>
          <w:p w14:paraId="6D5AFDB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Discriminação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56C4C31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Pontuação por Título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557CAF8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Limites de Pontos por Item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2B65CE8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Número de Títulos</w:t>
            </w:r>
          </w:p>
          <w:p w14:paraId="7BB071F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(candidato preencher)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3B10428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Pontos Obtidos (candidato preencher)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79D436C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 xml:space="preserve">Validação pela Comissão (não </w:t>
            </w:r>
            <w:proofErr w:type="spellStart"/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prencher</w:t>
            </w:r>
            <w:proofErr w:type="spellEnd"/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C1F41" w:rsidRPr="000C1F41" w14:paraId="008BBE03" w14:textId="77777777" w:rsidTr="000C1F41">
        <w:trPr>
          <w:jc w:val="center"/>
        </w:trPr>
        <w:tc>
          <w:tcPr>
            <w:tcW w:w="1110" w:type="dxa"/>
            <w:vAlign w:val="center"/>
          </w:tcPr>
          <w:p w14:paraId="7D7729C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1.1</w:t>
            </w:r>
          </w:p>
        </w:tc>
        <w:tc>
          <w:tcPr>
            <w:tcW w:w="3045" w:type="dxa"/>
            <w:vAlign w:val="center"/>
          </w:tcPr>
          <w:p w14:paraId="5F8B4CF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Graduação em Direito</w:t>
            </w:r>
          </w:p>
        </w:tc>
        <w:tc>
          <w:tcPr>
            <w:tcW w:w="1560" w:type="dxa"/>
            <w:vAlign w:val="center"/>
          </w:tcPr>
          <w:p w14:paraId="7E14F2F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04B9563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52CE18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5D4F3A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595027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C73FDDE" w14:textId="77777777" w:rsidTr="000C1F41">
        <w:trPr>
          <w:jc w:val="center"/>
        </w:trPr>
        <w:tc>
          <w:tcPr>
            <w:tcW w:w="1110" w:type="dxa"/>
            <w:vAlign w:val="center"/>
          </w:tcPr>
          <w:p w14:paraId="0C05307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1.2</w:t>
            </w:r>
          </w:p>
        </w:tc>
        <w:tc>
          <w:tcPr>
            <w:tcW w:w="3045" w:type="dxa"/>
            <w:vAlign w:val="center"/>
          </w:tcPr>
          <w:p w14:paraId="3E2101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Graduação em área afim</w:t>
            </w:r>
          </w:p>
        </w:tc>
        <w:tc>
          <w:tcPr>
            <w:tcW w:w="1560" w:type="dxa"/>
            <w:vAlign w:val="center"/>
          </w:tcPr>
          <w:p w14:paraId="1348258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51D4E9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7001B56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C99967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B2D85D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4115A31B" w14:textId="77777777" w:rsidTr="000C1F41">
        <w:trPr>
          <w:jc w:val="center"/>
        </w:trPr>
        <w:tc>
          <w:tcPr>
            <w:tcW w:w="1110" w:type="dxa"/>
            <w:vAlign w:val="center"/>
          </w:tcPr>
          <w:p w14:paraId="28DEFE3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1.3</w:t>
            </w:r>
          </w:p>
        </w:tc>
        <w:tc>
          <w:tcPr>
            <w:tcW w:w="3045" w:type="dxa"/>
            <w:vAlign w:val="center"/>
          </w:tcPr>
          <w:p w14:paraId="0DCAA81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Pós-Graduação </w:t>
            </w:r>
            <w:r w:rsidRPr="000C1F41">
              <w:rPr>
                <w:rFonts w:ascii="Roboto" w:hAnsi="Roboto"/>
                <w:i/>
                <w:sz w:val="22"/>
                <w:szCs w:val="22"/>
              </w:rPr>
              <w:t>stricto sensu</w:t>
            </w:r>
          </w:p>
          <w:p w14:paraId="32A06C9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722FE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6AA464F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3FC3475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194404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F739B3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F868986" w14:textId="77777777" w:rsidTr="000C1F41">
        <w:trPr>
          <w:jc w:val="center"/>
        </w:trPr>
        <w:tc>
          <w:tcPr>
            <w:tcW w:w="1110" w:type="dxa"/>
            <w:vAlign w:val="center"/>
          </w:tcPr>
          <w:p w14:paraId="761F29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1.4</w:t>
            </w:r>
          </w:p>
        </w:tc>
        <w:tc>
          <w:tcPr>
            <w:tcW w:w="3045" w:type="dxa"/>
            <w:vAlign w:val="center"/>
          </w:tcPr>
          <w:p w14:paraId="2494C73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Pós-Graduação </w:t>
            </w:r>
            <w:r w:rsidRPr="000C1F41">
              <w:rPr>
                <w:rFonts w:ascii="Roboto" w:hAnsi="Roboto"/>
                <w:i/>
                <w:sz w:val="22"/>
                <w:szCs w:val="22"/>
              </w:rPr>
              <w:t>lato sensu</w:t>
            </w:r>
            <w:r w:rsidRPr="000C1F41">
              <w:rPr>
                <w:rFonts w:ascii="Roboto" w:hAnsi="Roboto"/>
                <w:sz w:val="22"/>
                <w:szCs w:val="22"/>
              </w:rPr>
              <w:t xml:space="preserve"> na área do Direito ou afins</w:t>
            </w:r>
          </w:p>
        </w:tc>
        <w:tc>
          <w:tcPr>
            <w:tcW w:w="1560" w:type="dxa"/>
            <w:vAlign w:val="center"/>
          </w:tcPr>
          <w:p w14:paraId="7AAB661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1C795E4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7722611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CF3C25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E74525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18FCCC8" w14:textId="77777777" w:rsidTr="000C1F41">
        <w:trPr>
          <w:jc w:val="center"/>
        </w:trPr>
        <w:tc>
          <w:tcPr>
            <w:tcW w:w="1110" w:type="dxa"/>
            <w:vAlign w:val="center"/>
          </w:tcPr>
          <w:p w14:paraId="2756B7F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1.5</w:t>
            </w:r>
          </w:p>
        </w:tc>
        <w:tc>
          <w:tcPr>
            <w:tcW w:w="3045" w:type="dxa"/>
            <w:vAlign w:val="center"/>
          </w:tcPr>
          <w:p w14:paraId="44DB5F5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Aulas ministradas no ensino superior – por hora aula nos últimos três anos</w:t>
            </w:r>
          </w:p>
        </w:tc>
        <w:tc>
          <w:tcPr>
            <w:tcW w:w="1560" w:type="dxa"/>
            <w:vAlign w:val="center"/>
          </w:tcPr>
          <w:p w14:paraId="2EE618D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0,04</w:t>
            </w:r>
          </w:p>
        </w:tc>
        <w:tc>
          <w:tcPr>
            <w:tcW w:w="1180" w:type="dxa"/>
            <w:vAlign w:val="center"/>
          </w:tcPr>
          <w:p w14:paraId="4C5421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14</w:t>
            </w:r>
          </w:p>
        </w:tc>
        <w:tc>
          <w:tcPr>
            <w:tcW w:w="1180" w:type="dxa"/>
            <w:vAlign w:val="center"/>
          </w:tcPr>
          <w:p w14:paraId="5289040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D6D3E9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307E95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056AAEA6" w14:textId="77777777" w:rsidTr="000C1F41">
        <w:trPr>
          <w:jc w:val="center"/>
        </w:trPr>
        <w:tc>
          <w:tcPr>
            <w:tcW w:w="1110" w:type="dxa"/>
            <w:vAlign w:val="center"/>
          </w:tcPr>
          <w:p w14:paraId="74AFD92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1.6</w:t>
            </w:r>
          </w:p>
        </w:tc>
        <w:tc>
          <w:tcPr>
            <w:tcW w:w="3045" w:type="dxa"/>
            <w:vAlign w:val="center"/>
          </w:tcPr>
          <w:p w14:paraId="192A14A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Atividades de monitoria na Graduação por, no mínimo, um semestre letivo (por semestre)</w:t>
            </w:r>
          </w:p>
        </w:tc>
        <w:tc>
          <w:tcPr>
            <w:tcW w:w="1560" w:type="dxa"/>
            <w:vAlign w:val="center"/>
          </w:tcPr>
          <w:p w14:paraId="7E67AED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6AAAB2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3181C31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A26D87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F4A6E0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7923A34" w14:textId="77777777" w:rsidTr="000C1F41">
        <w:trPr>
          <w:jc w:val="center"/>
        </w:trPr>
        <w:tc>
          <w:tcPr>
            <w:tcW w:w="1110" w:type="dxa"/>
            <w:vAlign w:val="center"/>
          </w:tcPr>
          <w:p w14:paraId="68BAD61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1.7</w:t>
            </w:r>
          </w:p>
        </w:tc>
        <w:tc>
          <w:tcPr>
            <w:tcW w:w="3045" w:type="dxa"/>
            <w:vAlign w:val="center"/>
          </w:tcPr>
          <w:p w14:paraId="62B33A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Participação, como aluno de Graduação </w:t>
            </w:r>
            <w:r w:rsidRPr="000C1F41">
              <w:rPr>
                <w:rFonts w:ascii="Roboto" w:hAnsi="Roboto"/>
                <w:b/>
                <w:sz w:val="22"/>
                <w:szCs w:val="22"/>
              </w:rPr>
              <w:t>(na condição de bolsista)</w:t>
            </w:r>
            <w:r w:rsidRPr="000C1F41">
              <w:rPr>
                <w:rFonts w:ascii="Roboto" w:hAnsi="Roboto"/>
                <w:sz w:val="22"/>
                <w:szCs w:val="22"/>
              </w:rPr>
              <w:t>, em Programas de Iniciação Científica ou de Extensão, no mínimo, por um ano</w:t>
            </w:r>
          </w:p>
        </w:tc>
        <w:tc>
          <w:tcPr>
            <w:tcW w:w="1560" w:type="dxa"/>
            <w:vAlign w:val="center"/>
          </w:tcPr>
          <w:p w14:paraId="10C978F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3,0</w:t>
            </w:r>
          </w:p>
        </w:tc>
        <w:tc>
          <w:tcPr>
            <w:tcW w:w="1180" w:type="dxa"/>
            <w:vAlign w:val="center"/>
          </w:tcPr>
          <w:p w14:paraId="1C32CDC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640C7B7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DEA7FD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836561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1688467" w14:textId="77777777" w:rsidTr="000C1F41">
        <w:trPr>
          <w:jc w:val="center"/>
        </w:trPr>
        <w:tc>
          <w:tcPr>
            <w:tcW w:w="1110" w:type="dxa"/>
            <w:vAlign w:val="center"/>
          </w:tcPr>
          <w:p w14:paraId="5FCFA20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1.8</w:t>
            </w:r>
          </w:p>
        </w:tc>
        <w:tc>
          <w:tcPr>
            <w:tcW w:w="3045" w:type="dxa"/>
            <w:vAlign w:val="center"/>
          </w:tcPr>
          <w:p w14:paraId="3B88994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artigo científico, na íntegra, em periódico Qualis A1 e A2</w:t>
            </w:r>
          </w:p>
        </w:tc>
        <w:tc>
          <w:tcPr>
            <w:tcW w:w="1560" w:type="dxa"/>
            <w:vAlign w:val="center"/>
          </w:tcPr>
          <w:p w14:paraId="026DEAE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5,0</w:t>
            </w:r>
          </w:p>
        </w:tc>
        <w:tc>
          <w:tcPr>
            <w:tcW w:w="1180" w:type="dxa"/>
            <w:vAlign w:val="center"/>
          </w:tcPr>
          <w:p w14:paraId="4DD86D4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30</w:t>
            </w:r>
          </w:p>
        </w:tc>
        <w:tc>
          <w:tcPr>
            <w:tcW w:w="1180" w:type="dxa"/>
            <w:vAlign w:val="center"/>
          </w:tcPr>
          <w:p w14:paraId="02E5888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AB368F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FCE1E2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98EDE6C" w14:textId="77777777" w:rsidTr="000C1F41">
        <w:trPr>
          <w:jc w:val="center"/>
        </w:trPr>
        <w:tc>
          <w:tcPr>
            <w:tcW w:w="1110" w:type="dxa"/>
            <w:vAlign w:val="center"/>
          </w:tcPr>
          <w:p w14:paraId="51AC5E6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1.9</w:t>
            </w:r>
          </w:p>
        </w:tc>
        <w:tc>
          <w:tcPr>
            <w:tcW w:w="3045" w:type="dxa"/>
            <w:vAlign w:val="center"/>
          </w:tcPr>
          <w:p w14:paraId="5CAD658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artigo científico, na íntegra, em periódico Qualis B1 e B2</w:t>
            </w:r>
          </w:p>
        </w:tc>
        <w:tc>
          <w:tcPr>
            <w:tcW w:w="1560" w:type="dxa"/>
            <w:vAlign w:val="center"/>
          </w:tcPr>
          <w:p w14:paraId="031E133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3,0</w:t>
            </w:r>
          </w:p>
        </w:tc>
        <w:tc>
          <w:tcPr>
            <w:tcW w:w="1180" w:type="dxa"/>
            <w:vAlign w:val="center"/>
          </w:tcPr>
          <w:p w14:paraId="33D4E16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08D808E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2D9962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061232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29891BE2" w14:textId="77777777" w:rsidTr="000C1F41">
        <w:trPr>
          <w:jc w:val="center"/>
        </w:trPr>
        <w:tc>
          <w:tcPr>
            <w:tcW w:w="1110" w:type="dxa"/>
            <w:vAlign w:val="center"/>
          </w:tcPr>
          <w:p w14:paraId="38F798B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2.0</w:t>
            </w:r>
          </w:p>
        </w:tc>
        <w:tc>
          <w:tcPr>
            <w:tcW w:w="3045" w:type="dxa"/>
            <w:vAlign w:val="center"/>
          </w:tcPr>
          <w:p w14:paraId="0DABA4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artigo científico, na íntegra, em periódico Qualis B3 a B5</w:t>
            </w:r>
          </w:p>
        </w:tc>
        <w:tc>
          <w:tcPr>
            <w:tcW w:w="1560" w:type="dxa"/>
            <w:vAlign w:val="center"/>
          </w:tcPr>
          <w:p w14:paraId="0CC3C66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2,0</w:t>
            </w:r>
          </w:p>
        </w:tc>
        <w:tc>
          <w:tcPr>
            <w:tcW w:w="1180" w:type="dxa"/>
            <w:vAlign w:val="center"/>
          </w:tcPr>
          <w:p w14:paraId="4D9E228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46A02E4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A1B1B7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CF9E31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2724452" w14:textId="77777777" w:rsidTr="000C1F41">
        <w:trPr>
          <w:jc w:val="center"/>
        </w:trPr>
        <w:tc>
          <w:tcPr>
            <w:tcW w:w="1110" w:type="dxa"/>
            <w:vAlign w:val="center"/>
          </w:tcPr>
          <w:p w14:paraId="0BFF67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2.1</w:t>
            </w:r>
          </w:p>
        </w:tc>
        <w:tc>
          <w:tcPr>
            <w:tcW w:w="3045" w:type="dxa"/>
            <w:vAlign w:val="center"/>
          </w:tcPr>
          <w:p w14:paraId="6037134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Publicação de artigo científico, na íntegra, em </w:t>
            </w:r>
            <w:r w:rsidRPr="000C1F41">
              <w:rPr>
                <w:rFonts w:ascii="Roboto" w:hAnsi="Roboto"/>
                <w:sz w:val="22"/>
                <w:szCs w:val="22"/>
              </w:rPr>
              <w:lastRenderedPageBreak/>
              <w:t>periódico Qualis C</w:t>
            </w:r>
          </w:p>
        </w:tc>
        <w:tc>
          <w:tcPr>
            <w:tcW w:w="1560" w:type="dxa"/>
            <w:vAlign w:val="center"/>
          </w:tcPr>
          <w:p w14:paraId="3BEB86C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180" w:type="dxa"/>
            <w:vAlign w:val="center"/>
          </w:tcPr>
          <w:p w14:paraId="559F318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73CC83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1D99F3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4BE453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4BD7A2F" w14:textId="77777777" w:rsidTr="000C1F41">
        <w:trPr>
          <w:jc w:val="center"/>
        </w:trPr>
        <w:tc>
          <w:tcPr>
            <w:tcW w:w="1110" w:type="dxa"/>
            <w:vAlign w:val="center"/>
          </w:tcPr>
          <w:p w14:paraId="64B3C27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2.2</w:t>
            </w:r>
          </w:p>
        </w:tc>
        <w:tc>
          <w:tcPr>
            <w:tcW w:w="3045" w:type="dxa"/>
            <w:vAlign w:val="center"/>
          </w:tcPr>
          <w:p w14:paraId="5F3971A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livro integral, por editora com conselho científico (e mais de 100 páginas)</w:t>
            </w:r>
          </w:p>
        </w:tc>
        <w:tc>
          <w:tcPr>
            <w:tcW w:w="1560" w:type="dxa"/>
            <w:vAlign w:val="center"/>
          </w:tcPr>
          <w:p w14:paraId="39C912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10,0</w:t>
            </w:r>
          </w:p>
        </w:tc>
        <w:tc>
          <w:tcPr>
            <w:tcW w:w="1180" w:type="dxa"/>
            <w:vAlign w:val="center"/>
          </w:tcPr>
          <w:p w14:paraId="71C8E09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20</w:t>
            </w:r>
          </w:p>
        </w:tc>
        <w:tc>
          <w:tcPr>
            <w:tcW w:w="1180" w:type="dxa"/>
            <w:vAlign w:val="center"/>
          </w:tcPr>
          <w:p w14:paraId="425BE21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9FD1D8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E621B4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D0F0ECA" w14:textId="77777777" w:rsidTr="000C1F41">
        <w:trPr>
          <w:jc w:val="center"/>
        </w:trPr>
        <w:tc>
          <w:tcPr>
            <w:tcW w:w="1110" w:type="dxa"/>
            <w:vAlign w:val="center"/>
          </w:tcPr>
          <w:p w14:paraId="240565E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2.3</w:t>
            </w:r>
          </w:p>
        </w:tc>
        <w:tc>
          <w:tcPr>
            <w:tcW w:w="3045" w:type="dxa"/>
            <w:vAlign w:val="center"/>
          </w:tcPr>
          <w:p w14:paraId="7E22CFB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Organizador de coletânea</w:t>
            </w:r>
          </w:p>
          <w:p w14:paraId="188885C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e/ou publicação de capítulo</w:t>
            </w:r>
          </w:p>
          <w:p w14:paraId="4881613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de livro</w:t>
            </w:r>
          </w:p>
        </w:tc>
        <w:tc>
          <w:tcPr>
            <w:tcW w:w="1560" w:type="dxa"/>
            <w:vAlign w:val="center"/>
          </w:tcPr>
          <w:p w14:paraId="267C263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5,0</w:t>
            </w:r>
          </w:p>
        </w:tc>
        <w:tc>
          <w:tcPr>
            <w:tcW w:w="1180" w:type="dxa"/>
            <w:vAlign w:val="center"/>
          </w:tcPr>
          <w:p w14:paraId="03D4048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20</w:t>
            </w:r>
          </w:p>
        </w:tc>
        <w:tc>
          <w:tcPr>
            <w:tcW w:w="1180" w:type="dxa"/>
            <w:vAlign w:val="center"/>
          </w:tcPr>
          <w:p w14:paraId="77BD4C2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41F9A6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B74709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5FCA3255" w14:textId="77777777" w:rsidTr="000C1F41">
        <w:trPr>
          <w:jc w:val="center"/>
        </w:trPr>
        <w:tc>
          <w:tcPr>
            <w:tcW w:w="1110" w:type="dxa"/>
            <w:vAlign w:val="center"/>
          </w:tcPr>
          <w:p w14:paraId="45B74A5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2.4</w:t>
            </w:r>
          </w:p>
        </w:tc>
        <w:tc>
          <w:tcPr>
            <w:tcW w:w="3045" w:type="dxa"/>
            <w:vAlign w:val="center"/>
          </w:tcPr>
          <w:p w14:paraId="23AC38F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trabalho completo em Anais de eventos científicos internacionais, nacionais ou locais</w:t>
            </w:r>
          </w:p>
        </w:tc>
        <w:tc>
          <w:tcPr>
            <w:tcW w:w="1560" w:type="dxa"/>
            <w:vAlign w:val="center"/>
          </w:tcPr>
          <w:p w14:paraId="2112F0A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2,0</w:t>
            </w:r>
          </w:p>
        </w:tc>
        <w:tc>
          <w:tcPr>
            <w:tcW w:w="1180" w:type="dxa"/>
            <w:vAlign w:val="center"/>
          </w:tcPr>
          <w:p w14:paraId="6EA790C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2D6A3F7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012A1E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5DA390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5E46EF68" w14:textId="77777777" w:rsidTr="000C1F41">
        <w:trPr>
          <w:jc w:val="center"/>
        </w:trPr>
        <w:tc>
          <w:tcPr>
            <w:tcW w:w="1110" w:type="dxa"/>
            <w:vAlign w:val="center"/>
          </w:tcPr>
          <w:p w14:paraId="6AF9C59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2.5</w:t>
            </w:r>
          </w:p>
        </w:tc>
        <w:tc>
          <w:tcPr>
            <w:tcW w:w="3045" w:type="dxa"/>
            <w:vAlign w:val="center"/>
          </w:tcPr>
          <w:p w14:paraId="0B1DFC1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resumo em Anais de eventos científicos internacionais, nacionais ou locais</w:t>
            </w:r>
          </w:p>
        </w:tc>
        <w:tc>
          <w:tcPr>
            <w:tcW w:w="1560" w:type="dxa"/>
            <w:vAlign w:val="center"/>
          </w:tcPr>
          <w:p w14:paraId="185D985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59A8FC3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42E1C5C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A6DCC7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149FB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2BA32A6C" w14:textId="77777777" w:rsidTr="000C1F41">
        <w:trPr>
          <w:jc w:val="center"/>
        </w:trPr>
        <w:tc>
          <w:tcPr>
            <w:tcW w:w="1110" w:type="dxa"/>
            <w:vAlign w:val="center"/>
          </w:tcPr>
          <w:p w14:paraId="625B512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2.6</w:t>
            </w:r>
          </w:p>
        </w:tc>
        <w:tc>
          <w:tcPr>
            <w:tcW w:w="3045" w:type="dxa"/>
            <w:vAlign w:val="center"/>
          </w:tcPr>
          <w:p w14:paraId="6445465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Apresentação, na forma de comunicação oral, em eventos científicos</w:t>
            </w:r>
          </w:p>
        </w:tc>
        <w:tc>
          <w:tcPr>
            <w:tcW w:w="1560" w:type="dxa"/>
            <w:vAlign w:val="center"/>
          </w:tcPr>
          <w:p w14:paraId="50A87D8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1,5</w:t>
            </w:r>
          </w:p>
        </w:tc>
        <w:tc>
          <w:tcPr>
            <w:tcW w:w="1180" w:type="dxa"/>
            <w:vAlign w:val="center"/>
          </w:tcPr>
          <w:p w14:paraId="6AE3880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14:paraId="35E6E11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5561A2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335379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08E8927" w14:textId="77777777" w:rsidTr="000C1F41">
        <w:trPr>
          <w:jc w:val="center"/>
        </w:trPr>
        <w:tc>
          <w:tcPr>
            <w:tcW w:w="1110" w:type="dxa"/>
            <w:vAlign w:val="center"/>
          </w:tcPr>
          <w:p w14:paraId="2D9F476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2.7</w:t>
            </w:r>
          </w:p>
        </w:tc>
        <w:tc>
          <w:tcPr>
            <w:tcW w:w="3045" w:type="dxa"/>
            <w:vAlign w:val="center"/>
          </w:tcPr>
          <w:p w14:paraId="528326E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Apresentação, na forma de painel ou pôster, em eventos científicos</w:t>
            </w:r>
          </w:p>
        </w:tc>
        <w:tc>
          <w:tcPr>
            <w:tcW w:w="1560" w:type="dxa"/>
            <w:vAlign w:val="center"/>
          </w:tcPr>
          <w:p w14:paraId="0C78B97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0E6F2D7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A30336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62FE17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5E941C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1B01113" w14:textId="77777777" w:rsidTr="000C1F41">
        <w:trPr>
          <w:jc w:val="center"/>
        </w:trPr>
        <w:tc>
          <w:tcPr>
            <w:tcW w:w="1110" w:type="dxa"/>
            <w:vAlign w:val="center"/>
          </w:tcPr>
          <w:p w14:paraId="473066D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2.8</w:t>
            </w:r>
          </w:p>
        </w:tc>
        <w:tc>
          <w:tcPr>
            <w:tcW w:w="3045" w:type="dxa"/>
            <w:vAlign w:val="center"/>
          </w:tcPr>
          <w:p w14:paraId="26E5755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Participação como ouvinte em eventos científicos</w:t>
            </w:r>
          </w:p>
        </w:tc>
        <w:tc>
          <w:tcPr>
            <w:tcW w:w="1560" w:type="dxa"/>
            <w:vAlign w:val="center"/>
          </w:tcPr>
          <w:p w14:paraId="4BD31F0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0,5</w:t>
            </w:r>
          </w:p>
        </w:tc>
        <w:tc>
          <w:tcPr>
            <w:tcW w:w="1180" w:type="dxa"/>
            <w:vAlign w:val="center"/>
          </w:tcPr>
          <w:p w14:paraId="7D5B72D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05</w:t>
            </w:r>
          </w:p>
        </w:tc>
        <w:tc>
          <w:tcPr>
            <w:tcW w:w="1180" w:type="dxa"/>
            <w:vAlign w:val="center"/>
          </w:tcPr>
          <w:p w14:paraId="38518DA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B3262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2CB05F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56EE335" w14:textId="77777777" w:rsidTr="000C1F41">
        <w:trPr>
          <w:jc w:val="center"/>
        </w:trPr>
        <w:tc>
          <w:tcPr>
            <w:tcW w:w="1110" w:type="dxa"/>
            <w:vAlign w:val="center"/>
          </w:tcPr>
          <w:p w14:paraId="2A8BB88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2.9</w:t>
            </w:r>
          </w:p>
        </w:tc>
        <w:tc>
          <w:tcPr>
            <w:tcW w:w="3045" w:type="dxa"/>
            <w:vAlign w:val="center"/>
          </w:tcPr>
          <w:p w14:paraId="4D33F15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Participação, como aluno voluntário de Graduação, em projetos de pesquisa (por ano)</w:t>
            </w:r>
          </w:p>
        </w:tc>
        <w:tc>
          <w:tcPr>
            <w:tcW w:w="1560" w:type="dxa"/>
            <w:vAlign w:val="center"/>
          </w:tcPr>
          <w:p w14:paraId="5CBE2A3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0667304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3FB36C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162EF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97B10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062D7FE" w14:textId="77777777" w:rsidTr="000C1F41">
        <w:trPr>
          <w:jc w:val="center"/>
        </w:trPr>
        <w:tc>
          <w:tcPr>
            <w:tcW w:w="1110" w:type="dxa"/>
            <w:vAlign w:val="center"/>
          </w:tcPr>
          <w:p w14:paraId="3A0F52A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3.0</w:t>
            </w:r>
          </w:p>
        </w:tc>
        <w:tc>
          <w:tcPr>
            <w:tcW w:w="3045" w:type="dxa"/>
            <w:vAlign w:val="center"/>
          </w:tcPr>
          <w:p w14:paraId="78E2A7C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Participação, como aluno colaborador de Graduação, em Projetos de Extensão (por ano). </w:t>
            </w:r>
            <w:r w:rsidRPr="000C1F41">
              <w:rPr>
                <w:rFonts w:ascii="Roboto" w:hAnsi="Roboto"/>
                <w:b/>
                <w:sz w:val="22"/>
                <w:szCs w:val="22"/>
              </w:rPr>
              <w:t>Não será cumulada pontuação se o projeto for vinculado ao item 1.7</w:t>
            </w:r>
            <w:r w:rsidRPr="000C1F41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2A4C938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56C5830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7240989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32A5B5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AFE7F3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B04E68B" w14:textId="77777777" w:rsidR="000C1F41" w:rsidRPr="000C1F41" w:rsidRDefault="000C1F41" w:rsidP="000C1F41">
      <w:pPr>
        <w:widowControl w:val="0"/>
        <w:jc w:val="both"/>
        <w:rPr>
          <w:rFonts w:ascii="Roboto" w:eastAsia="Georgia" w:hAnsi="Roboto" w:cs="Georgia"/>
          <w:sz w:val="22"/>
          <w:szCs w:val="22"/>
        </w:rPr>
      </w:pPr>
    </w:p>
    <w:p w14:paraId="460D2FF9" w14:textId="77777777" w:rsidR="000C1F41" w:rsidRPr="000C1F41" w:rsidRDefault="000C1F41" w:rsidP="000C1F41">
      <w:pPr>
        <w:widowControl w:val="0"/>
        <w:jc w:val="both"/>
        <w:rPr>
          <w:rFonts w:ascii="Roboto" w:hAnsi="Roboto"/>
          <w:sz w:val="22"/>
          <w:szCs w:val="22"/>
        </w:rPr>
      </w:pPr>
    </w:p>
    <w:p w14:paraId="02F63642" w14:textId="77777777" w:rsidR="000C1F41" w:rsidRPr="000C1F41" w:rsidRDefault="000C1F41" w:rsidP="000C1F41">
      <w:pPr>
        <w:widowControl w:val="0"/>
        <w:rPr>
          <w:rFonts w:ascii="Roboto" w:hAnsi="Roboto"/>
          <w:sz w:val="22"/>
          <w:szCs w:val="22"/>
        </w:rPr>
      </w:pPr>
      <w:r w:rsidRPr="000C1F41">
        <w:rPr>
          <w:rFonts w:ascii="Roboto" w:hAnsi="Roboto"/>
          <w:sz w:val="22"/>
          <w:szCs w:val="22"/>
        </w:rPr>
        <w:t>Assinatura do(a) candidato(a):</w:t>
      </w:r>
    </w:p>
    <w:p w14:paraId="56D51B79" w14:textId="0D25CD0D" w:rsidR="000C1F41" w:rsidRDefault="000C1F41" w:rsidP="000C1F41">
      <w:pPr>
        <w:jc w:val="center"/>
        <w:rPr>
          <w:rFonts w:ascii="Roboto" w:hAnsi="Roboto"/>
        </w:rPr>
      </w:pPr>
    </w:p>
    <w:p w14:paraId="7E38360C" w14:textId="4D7E71C1" w:rsidR="000C1F41" w:rsidRDefault="000C1F41" w:rsidP="000C1F41">
      <w:pPr>
        <w:jc w:val="center"/>
        <w:rPr>
          <w:rFonts w:ascii="Roboto" w:hAnsi="Roboto"/>
        </w:rPr>
      </w:pPr>
    </w:p>
    <w:p w14:paraId="06DEDBA6" w14:textId="2E9D1D50" w:rsidR="000C1F41" w:rsidRDefault="000C1F41" w:rsidP="000C1F41">
      <w:pPr>
        <w:jc w:val="center"/>
        <w:rPr>
          <w:rFonts w:ascii="Roboto" w:hAnsi="Roboto"/>
        </w:rPr>
      </w:pPr>
    </w:p>
    <w:p w14:paraId="5C7A4DC4" w14:textId="5B0651E3" w:rsidR="000C1F41" w:rsidRDefault="000C1F41" w:rsidP="000C1F41">
      <w:pPr>
        <w:jc w:val="center"/>
        <w:rPr>
          <w:rFonts w:ascii="Roboto" w:hAnsi="Roboto"/>
        </w:rPr>
      </w:pPr>
    </w:p>
    <w:p w14:paraId="1C804AB5" w14:textId="00BEC20C" w:rsidR="000C1F41" w:rsidRDefault="000C1F41" w:rsidP="000C1F41">
      <w:pPr>
        <w:jc w:val="center"/>
        <w:rPr>
          <w:rFonts w:ascii="Roboto" w:hAnsi="Roboto"/>
        </w:rPr>
      </w:pPr>
    </w:p>
    <w:p w14:paraId="3126F3FE" w14:textId="3E6B2281" w:rsidR="000C1F41" w:rsidRDefault="000C1F41" w:rsidP="000C1F41">
      <w:pPr>
        <w:jc w:val="center"/>
        <w:rPr>
          <w:rFonts w:ascii="Roboto" w:hAnsi="Roboto"/>
        </w:rPr>
      </w:pPr>
    </w:p>
    <w:p w14:paraId="2F177BEE" w14:textId="32FA1927" w:rsidR="000C1F41" w:rsidRDefault="000C1F41" w:rsidP="000C1F41">
      <w:pPr>
        <w:jc w:val="center"/>
        <w:rPr>
          <w:rFonts w:ascii="Roboto" w:hAnsi="Roboto"/>
        </w:rPr>
      </w:pPr>
    </w:p>
    <w:p w14:paraId="3FA3AFC8" w14:textId="059B517E" w:rsidR="000C1F41" w:rsidRDefault="000C1F41" w:rsidP="000C1F41">
      <w:pPr>
        <w:jc w:val="center"/>
        <w:rPr>
          <w:rFonts w:ascii="Roboto" w:hAnsi="Roboto"/>
        </w:rPr>
      </w:pPr>
    </w:p>
    <w:p w14:paraId="28168FC9" w14:textId="1D0222A6" w:rsidR="000C1F41" w:rsidRPr="000C1F41" w:rsidRDefault="000C1F41" w:rsidP="000C1F41">
      <w:pPr>
        <w:pStyle w:val="Ttulo1"/>
        <w:ind w:right="-38"/>
        <w:jc w:val="center"/>
        <w:rPr>
          <w:rFonts w:ascii="Roboto" w:hAnsi="Roboto"/>
          <w:b w:val="0"/>
        </w:rPr>
      </w:pPr>
      <w:r w:rsidRPr="000C1F41">
        <w:rPr>
          <w:rFonts w:ascii="Roboto" w:hAnsi="Roboto"/>
        </w:rPr>
        <w:lastRenderedPageBreak/>
        <w:t>ANEXO IX – MODELO DE REQUERIMENTO ATENDIMENTO ESPECIALIZADO OU ESPECIAL</w:t>
      </w:r>
    </w:p>
    <w:p w14:paraId="0496C8F2" w14:textId="77777777" w:rsidR="000C1F41" w:rsidRPr="00786D96" w:rsidRDefault="000C1F41" w:rsidP="000C1F41"/>
    <w:p w14:paraId="27A7A4DD" w14:textId="77777777" w:rsidR="000C1F41" w:rsidRPr="00786D96" w:rsidRDefault="000C1F41" w:rsidP="000C1F41"/>
    <w:p w14:paraId="656C678F" w14:textId="77777777" w:rsidR="000C1F41" w:rsidRPr="000C1F41" w:rsidRDefault="000C1F41" w:rsidP="000C1F41">
      <w:pPr>
        <w:widowControl w:val="0"/>
        <w:ind w:right="25"/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t>PROCESSO SELETIVO 2023 – PPGD-UFERSA</w:t>
      </w:r>
    </w:p>
    <w:p w14:paraId="0ACDB869" w14:textId="77777777" w:rsidR="000C1F41" w:rsidRPr="000C1F41" w:rsidRDefault="000C1F41" w:rsidP="000C1F41">
      <w:pPr>
        <w:widowControl w:val="0"/>
        <w:ind w:right="25"/>
        <w:rPr>
          <w:rFonts w:ascii="Roboto" w:hAnsi="Roboto"/>
        </w:rPr>
      </w:pPr>
    </w:p>
    <w:p w14:paraId="1128575C" w14:textId="77777777" w:rsidR="000C1F41" w:rsidRPr="000C1F41" w:rsidRDefault="000C1F41" w:rsidP="000C1F41">
      <w:pPr>
        <w:widowControl w:val="0"/>
        <w:ind w:right="25"/>
        <w:rPr>
          <w:rFonts w:ascii="Roboto" w:hAnsi="Roboto"/>
        </w:rPr>
      </w:pPr>
    </w:p>
    <w:p w14:paraId="53AC1546" w14:textId="77777777" w:rsidR="000C1F41" w:rsidRPr="000C1F41" w:rsidRDefault="000C1F41" w:rsidP="000C1F41">
      <w:pPr>
        <w:widowControl w:val="0"/>
        <w:tabs>
          <w:tab w:val="left" w:pos="4047"/>
          <w:tab w:val="left" w:pos="6108"/>
        </w:tabs>
        <w:ind w:right="25"/>
        <w:jc w:val="both"/>
        <w:rPr>
          <w:rFonts w:ascii="Roboto" w:hAnsi="Roboto"/>
        </w:rPr>
      </w:pPr>
      <w:r w:rsidRPr="000C1F41">
        <w:rPr>
          <w:rFonts w:ascii="Roboto" w:hAnsi="Roboto"/>
        </w:rPr>
        <w:t>Eu,</w:t>
      </w:r>
      <w:r w:rsidRPr="000C1F41">
        <w:rPr>
          <w:rFonts w:ascii="Roboto" w:hAnsi="Roboto"/>
          <w:u w:val="single"/>
        </w:rPr>
        <w:t xml:space="preserve"> _____________________________________________________________</w:t>
      </w:r>
      <w:r w:rsidRPr="000C1F41">
        <w:rPr>
          <w:rFonts w:ascii="Roboto" w:hAnsi="Roboto"/>
        </w:rPr>
        <w:t>,   (identificação),   Telefone   para contato</w:t>
      </w:r>
      <w:r w:rsidRPr="000C1F41">
        <w:rPr>
          <w:rFonts w:ascii="Roboto" w:hAnsi="Roboto"/>
          <w:u w:val="single"/>
        </w:rPr>
        <w:t xml:space="preserve"> </w:t>
      </w:r>
      <w:r w:rsidRPr="000C1F41">
        <w:rPr>
          <w:rFonts w:ascii="Roboto" w:hAnsi="Roboto"/>
          <w:u w:val="single"/>
        </w:rPr>
        <w:tab/>
        <w:t>________________________________</w:t>
      </w:r>
      <w:r w:rsidRPr="000C1F41">
        <w:rPr>
          <w:rFonts w:ascii="Roboto" w:hAnsi="Roboto"/>
        </w:rPr>
        <w:t>, candidato(a) ao Processo Seletivo 2023 do Programa de Pós-Graduação em Direito da UFERSA, em nível de Mestrado, informo que tenho Necessidade Educativa Especial e solicito as providências necessárias para realização das provas, conforme discriminado abaixo</w:t>
      </w:r>
    </w:p>
    <w:p w14:paraId="0BB908C2" w14:textId="77777777" w:rsidR="000C1F41" w:rsidRPr="00786D96" w:rsidRDefault="000C1F41" w:rsidP="000C1F41">
      <w:pPr>
        <w:widowControl w:val="0"/>
      </w:pPr>
    </w:p>
    <w:p w14:paraId="5491A449" w14:textId="77777777" w:rsidR="000C1F41" w:rsidRPr="00786D96" w:rsidRDefault="000C1F41" w:rsidP="000C1F41">
      <w:pPr>
        <w:widowControl w:val="0"/>
      </w:pPr>
    </w:p>
    <w:p w14:paraId="72586BFE" w14:textId="3C6BEAF1" w:rsidR="000C1F41" w:rsidRPr="000C1F41" w:rsidRDefault="002E071C" w:rsidP="002E071C">
      <w:pPr>
        <w:widowControl w:val="0"/>
        <w:tabs>
          <w:tab w:val="left" w:pos="786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1. </w:t>
      </w:r>
      <w:r w:rsidR="000C1F41" w:rsidRPr="000C1F41">
        <w:rPr>
          <w:rFonts w:ascii="Roboto" w:hAnsi="Roboto"/>
        </w:rPr>
        <w:t>Deficiência/necessidade:____________________________________________</w:t>
      </w:r>
    </w:p>
    <w:p w14:paraId="4533E98E" w14:textId="77777777" w:rsidR="000C1F41" w:rsidRPr="000C1F41" w:rsidRDefault="000C1F41" w:rsidP="000C1F41">
      <w:pPr>
        <w:widowControl w:val="0"/>
        <w:tabs>
          <w:tab w:val="left" w:pos="1418"/>
          <w:tab w:val="left" w:pos="7865"/>
        </w:tabs>
        <w:jc w:val="both"/>
        <w:rPr>
          <w:rFonts w:ascii="Roboto" w:hAnsi="Roboto"/>
        </w:rPr>
      </w:pPr>
    </w:p>
    <w:p w14:paraId="7393D735" w14:textId="4BC76BDC" w:rsidR="000C1F41" w:rsidRPr="000C1F41" w:rsidRDefault="002E071C" w:rsidP="002E071C">
      <w:pPr>
        <w:widowControl w:val="0"/>
        <w:tabs>
          <w:tab w:val="left" w:pos="1418"/>
          <w:tab w:val="left" w:pos="7800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2. </w:t>
      </w:r>
      <w:r w:rsidR="000C1F41" w:rsidRPr="000C1F41">
        <w:rPr>
          <w:rFonts w:ascii="Roboto" w:hAnsi="Roboto"/>
        </w:rPr>
        <w:t>Tipo de impedimento: ______________________________________________</w:t>
      </w:r>
    </w:p>
    <w:p w14:paraId="09B3F84E" w14:textId="77777777" w:rsidR="000C1F41" w:rsidRPr="000C1F41" w:rsidRDefault="000C1F41" w:rsidP="000C1F41">
      <w:pPr>
        <w:widowControl w:val="0"/>
        <w:tabs>
          <w:tab w:val="left" w:pos="1418"/>
          <w:tab w:val="left" w:pos="7800"/>
        </w:tabs>
        <w:jc w:val="both"/>
        <w:rPr>
          <w:rFonts w:ascii="Roboto" w:hAnsi="Roboto"/>
        </w:rPr>
      </w:pPr>
    </w:p>
    <w:p w14:paraId="5849791D" w14:textId="26CEC63E" w:rsidR="000C1F41" w:rsidRPr="000C1F41" w:rsidRDefault="002E071C" w:rsidP="002E071C">
      <w:pPr>
        <w:widowControl w:val="0"/>
        <w:tabs>
          <w:tab w:val="left" w:pos="1054"/>
          <w:tab w:val="left" w:pos="1418"/>
        </w:tabs>
        <w:jc w:val="both"/>
        <w:rPr>
          <w:rFonts w:ascii="Roboto" w:hAnsi="Roboto"/>
        </w:rPr>
      </w:pPr>
      <w:r>
        <w:rPr>
          <w:rFonts w:ascii="Roboto" w:hAnsi="Roboto"/>
        </w:rPr>
        <w:t>3.</w:t>
      </w:r>
      <w:r w:rsidR="000C1F41" w:rsidRPr="000C1F41">
        <w:rPr>
          <w:rFonts w:ascii="Roboto" w:hAnsi="Roboto"/>
        </w:rPr>
        <w:t>O que precisa para realizar a prova? (tempo/sala para lactante etc.):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830E5" w14:textId="77777777" w:rsidR="000C1F41" w:rsidRPr="000C1F41" w:rsidRDefault="000C1F41" w:rsidP="000C1F41">
      <w:pPr>
        <w:widowControl w:val="0"/>
        <w:tabs>
          <w:tab w:val="left" w:pos="1418"/>
        </w:tabs>
        <w:rPr>
          <w:rFonts w:ascii="Roboto" w:hAnsi="Roboto"/>
        </w:rPr>
      </w:pPr>
    </w:p>
    <w:p w14:paraId="56386F1F" w14:textId="631F8893" w:rsidR="000C1F41" w:rsidRPr="000C1F41" w:rsidRDefault="002E071C" w:rsidP="002E071C">
      <w:pPr>
        <w:widowControl w:val="0"/>
        <w:tabs>
          <w:tab w:val="left" w:pos="1418"/>
          <w:tab w:val="left" w:pos="1419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4. </w:t>
      </w:r>
      <w:r w:rsidR="000C1F41" w:rsidRPr="000C1F41">
        <w:rPr>
          <w:rFonts w:ascii="Roboto" w:hAnsi="Roboto"/>
        </w:rPr>
        <w:t>Laudo médico anexo: (  ) Sim (  ) Não</w:t>
      </w:r>
    </w:p>
    <w:p w14:paraId="4E0BDF5D" w14:textId="77777777" w:rsidR="000C1F41" w:rsidRPr="00786D96" w:rsidRDefault="000C1F41" w:rsidP="000C1F41">
      <w:pPr>
        <w:widowControl w:val="0"/>
      </w:pPr>
    </w:p>
    <w:p w14:paraId="3884CA3A" w14:textId="77777777" w:rsidR="000C1F41" w:rsidRPr="00786D96" w:rsidRDefault="000C1F41" w:rsidP="000C1F41">
      <w:pPr>
        <w:widowControl w:val="0"/>
      </w:pPr>
    </w:p>
    <w:p w14:paraId="594EEBEF" w14:textId="77777777" w:rsidR="000C1F41" w:rsidRPr="002E071C" w:rsidRDefault="000C1F41" w:rsidP="000C1F41">
      <w:pPr>
        <w:widowControl w:val="0"/>
        <w:tabs>
          <w:tab w:val="left" w:pos="3617"/>
          <w:tab w:val="left" w:pos="6625"/>
        </w:tabs>
        <w:jc w:val="right"/>
        <w:rPr>
          <w:rFonts w:ascii="Roboto" w:hAnsi="Roboto"/>
        </w:rPr>
      </w:pPr>
      <w:r w:rsidRPr="002E071C">
        <w:rPr>
          <w:rFonts w:ascii="Roboto" w:hAnsi="Roboto"/>
        </w:rPr>
        <w:t xml:space="preserve">Mossoró/RN, _____ de _____________ </w:t>
      </w:r>
      <w:proofErr w:type="spellStart"/>
      <w:r w:rsidRPr="002E071C">
        <w:rPr>
          <w:rFonts w:ascii="Roboto" w:hAnsi="Roboto"/>
        </w:rPr>
        <w:t>de</w:t>
      </w:r>
      <w:proofErr w:type="spellEnd"/>
      <w:r w:rsidRPr="002E071C">
        <w:rPr>
          <w:rFonts w:ascii="Roboto" w:hAnsi="Roboto"/>
        </w:rPr>
        <w:t xml:space="preserve"> 2022.</w:t>
      </w:r>
    </w:p>
    <w:p w14:paraId="43BE19FF" w14:textId="77777777" w:rsidR="000C1F41" w:rsidRPr="002E071C" w:rsidRDefault="000C1F41" w:rsidP="000C1F41">
      <w:pPr>
        <w:widowControl w:val="0"/>
        <w:rPr>
          <w:rFonts w:ascii="Roboto" w:hAnsi="Roboto"/>
        </w:rPr>
      </w:pPr>
    </w:p>
    <w:p w14:paraId="6EF8343C" w14:textId="77777777" w:rsidR="000C1F41" w:rsidRPr="00786D96" w:rsidRDefault="000C1F41" w:rsidP="000C1F41">
      <w:pPr>
        <w:widowControl w:val="0"/>
      </w:pPr>
    </w:p>
    <w:p w14:paraId="42F8D184" w14:textId="77777777" w:rsidR="000C1F41" w:rsidRPr="00786D96" w:rsidRDefault="000C1F41" w:rsidP="000C1F41">
      <w:pPr>
        <w:widowControl w:val="0"/>
      </w:pPr>
    </w:p>
    <w:p w14:paraId="5E8A8832" w14:textId="77777777" w:rsidR="000C1F41" w:rsidRPr="00786D96" w:rsidRDefault="000C1F41" w:rsidP="000C1F41">
      <w:pPr>
        <w:widowControl w:val="0"/>
      </w:pPr>
    </w:p>
    <w:p w14:paraId="0397DECD" w14:textId="77777777" w:rsidR="000C1F41" w:rsidRPr="00786D96" w:rsidRDefault="000C1F41" w:rsidP="000C1F41">
      <w:pPr>
        <w:widowControl w:val="0"/>
      </w:pPr>
      <w:r w:rsidRPr="00786D9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87CA09" wp14:editId="285E981C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12293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4535" y="378000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AF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135pt;margin-top:11pt;width:245.9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">
                <w10:wrap type="topAndBottom"/>
              </v:shape>
            </w:pict>
          </mc:Fallback>
        </mc:AlternateContent>
      </w:r>
    </w:p>
    <w:p w14:paraId="744B22E1" w14:textId="77777777" w:rsidR="000C1F41" w:rsidRPr="002E071C" w:rsidRDefault="000C1F41" w:rsidP="002E071C">
      <w:pPr>
        <w:widowControl w:val="0"/>
        <w:ind w:left="4083" w:hanging="681"/>
        <w:rPr>
          <w:rFonts w:ascii="Roboto" w:hAnsi="Roboto"/>
        </w:rPr>
      </w:pPr>
      <w:r w:rsidRPr="002E071C">
        <w:rPr>
          <w:rFonts w:ascii="Roboto" w:hAnsi="Roboto"/>
        </w:rPr>
        <w:t>Assinatura do(a) Candidato(a)</w:t>
      </w:r>
    </w:p>
    <w:p w14:paraId="01860BBA" w14:textId="77777777" w:rsidR="000C1F41" w:rsidRPr="00786D96" w:rsidRDefault="000C1F41" w:rsidP="000C1F41">
      <w:pPr>
        <w:widowControl w:val="0"/>
      </w:pPr>
    </w:p>
    <w:p w14:paraId="0E7C86F6" w14:textId="77777777" w:rsidR="000C1F41" w:rsidRPr="00786D96" w:rsidRDefault="000C1F41" w:rsidP="000C1F41">
      <w:pPr>
        <w:widowControl w:val="0"/>
      </w:pPr>
    </w:p>
    <w:p w14:paraId="5A523B2C" w14:textId="77777777" w:rsidR="000C1F41" w:rsidRPr="00786D96" w:rsidRDefault="000C1F41" w:rsidP="000C1F41">
      <w:pPr>
        <w:widowControl w:val="0"/>
      </w:pPr>
    </w:p>
    <w:p w14:paraId="1FB4E7FB" w14:textId="77777777" w:rsidR="000C1F41" w:rsidRPr="00786D96" w:rsidRDefault="000C1F41" w:rsidP="000C1F41">
      <w:pPr>
        <w:widowControl w:val="0"/>
      </w:pPr>
    </w:p>
    <w:p w14:paraId="32920D57" w14:textId="276F4551" w:rsidR="000C1F41" w:rsidRPr="002E071C" w:rsidRDefault="002E071C" w:rsidP="002E071C">
      <w:pPr>
        <w:jc w:val="both"/>
        <w:rPr>
          <w:rFonts w:ascii="Roboto" w:hAnsi="Roboto"/>
          <w:b/>
          <w:bCs/>
          <w:lang w:val="pt-PT"/>
        </w:rPr>
      </w:pPr>
      <w:r w:rsidRPr="002E071C">
        <w:rPr>
          <w:rFonts w:ascii="Roboto" w:hAnsi="Roboto"/>
          <w:b/>
          <w:bCs/>
          <w:lang w:val="pt-PT"/>
        </w:rPr>
        <w:t>Observação: A comissão de Seleção reserva-se o direito de exigir, a qualquer tempo, documentos complementares que atestem a condição que motiva a solicitação de atendimento ESPECIALIZADO e/ou ESPECIFÍCO declarado.</w:t>
      </w:r>
    </w:p>
    <w:sectPr w:rsidR="000C1F41" w:rsidRPr="002E071C" w:rsidSect="00FE3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1F97" w14:textId="77777777" w:rsidR="000E1A9C" w:rsidRDefault="000E1A9C" w:rsidP="00074F2E">
      <w:r>
        <w:separator/>
      </w:r>
    </w:p>
  </w:endnote>
  <w:endnote w:type="continuationSeparator" w:id="0">
    <w:p w14:paraId="0CB8B55D" w14:textId="77777777" w:rsidR="000E1A9C" w:rsidRDefault="000E1A9C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3906" w14:textId="77777777" w:rsidR="000E1A9C" w:rsidRDefault="000E1A9C" w:rsidP="00074F2E">
      <w:r>
        <w:separator/>
      </w:r>
    </w:p>
  </w:footnote>
  <w:footnote w:type="continuationSeparator" w:id="0">
    <w:p w14:paraId="141A8249" w14:textId="77777777" w:rsidR="000E1A9C" w:rsidRDefault="000E1A9C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000000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27"/>
      <w:gridCol w:w="663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B05287" w:rsidP="00FE3408">
          <w:pPr>
            <w:pStyle w:val="PargrafodaLista"/>
            <w:jc w:val="center"/>
            <w:rPr>
              <w:color w:val="002060"/>
            </w:rPr>
          </w:pPr>
          <w:r>
            <w:object w:dxaOrig="3525" w:dyaOrig="2865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5pt;height:63.5pt">
                <v:imagedata r:id="rId1" o:title=""/>
              </v:shape>
              <o:OLEObject Type="Embed" ProgID="PBrush" ShapeID="_x0000_i1025" DrawAspect="Content" ObjectID="_1720857449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000000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000000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C1F41"/>
    <w:rsid w:val="000D1402"/>
    <w:rsid w:val="000E1A9C"/>
    <w:rsid w:val="000E1D89"/>
    <w:rsid w:val="000E27BA"/>
    <w:rsid w:val="000E5F8B"/>
    <w:rsid w:val="000F2E42"/>
    <w:rsid w:val="000F5E47"/>
    <w:rsid w:val="001043AB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17474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4DD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55586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.camara.leg.br/bd/handle/bdcamara/10028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d@ufersa.edu.br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epresidencia.gob.bo/IMG/pdf/democracia-estado-nacion-web-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entropgm.unifi.it/cache/quaderni/43/04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ea.gov.br/agencia/images/stories/PDFs/TDs/td_1824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3271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3</cp:revision>
  <cp:lastPrinted>2022-08-01T13:23:00Z</cp:lastPrinted>
  <dcterms:created xsi:type="dcterms:W3CDTF">2022-08-01T14:10:00Z</dcterms:created>
  <dcterms:modified xsi:type="dcterms:W3CDTF">2022-08-01T14:11:00Z</dcterms:modified>
</cp:coreProperties>
</file>